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D8"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Сводный отчет об оценке регулирующего воздействия </w:t>
      </w:r>
    </w:p>
    <w:p w:rsidR="006E1746"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проекта муниципального правового акта</w:t>
      </w:r>
    </w:p>
    <w:p w:rsidR="00E617D8" w:rsidRP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785"/>
        <w:gridCol w:w="4786"/>
      </w:tblGrid>
      <w:tr w:rsidR="00E617D8" w:rsidTr="00E617D8">
        <w:tc>
          <w:tcPr>
            <w:tcW w:w="4785"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№____</w:t>
            </w:r>
            <w:r w:rsidR="002B176C">
              <w:rPr>
                <w:rFonts w:ascii="Times New Roman" w:hAnsi="Times New Roman" w:cs="Times New Roman"/>
                <w:sz w:val="24"/>
                <w:szCs w:val="24"/>
              </w:rPr>
              <w:t>01</w:t>
            </w:r>
            <w:r>
              <w:rPr>
                <w:rFonts w:ascii="Times New Roman" w:hAnsi="Times New Roman" w:cs="Times New Roman"/>
                <w:sz w:val="24"/>
                <w:szCs w:val="24"/>
              </w:rPr>
              <w:t>__________</w:t>
            </w:r>
          </w:p>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(присваивается регулирующим органом)</w:t>
            </w:r>
          </w:p>
        </w:tc>
        <w:tc>
          <w:tcPr>
            <w:tcW w:w="4786"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Сроки проведения публичного обсуждения:</w:t>
            </w:r>
          </w:p>
          <w:p w:rsidR="00E617D8" w:rsidRDefault="006D4F4C" w:rsidP="00E617D8">
            <w:pPr>
              <w:contextualSpacing/>
              <w:jc w:val="both"/>
              <w:rPr>
                <w:rFonts w:ascii="Times New Roman" w:hAnsi="Times New Roman" w:cs="Times New Roman"/>
                <w:sz w:val="24"/>
                <w:szCs w:val="24"/>
              </w:rPr>
            </w:pPr>
            <w:r>
              <w:rPr>
                <w:rFonts w:ascii="Times New Roman" w:hAnsi="Times New Roman" w:cs="Times New Roman"/>
                <w:sz w:val="24"/>
                <w:szCs w:val="24"/>
              </w:rPr>
              <w:t>Начало: « 30</w:t>
            </w:r>
            <w:r w:rsidR="00DA78B0">
              <w:rPr>
                <w:rFonts w:ascii="Times New Roman" w:hAnsi="Times New Roman" w:cs="Times New Roman"/>
                <w:sz w:val="24"/>
                <w:szCs w:val="24"/>
              </w:rPr>
              <w:t>» сентября</w:t>
            </w:r>
            <w:r w:rsidR="002B176C">
              <w:rPr>
                <w:rFonts w:ascii="Times New Roman" w:hAnsi="Times New Roman" w:cs="Times New Roman"/>
                <w:sz w:val="24"/>
                <w:szCs w:val="24"/>
              </w:rPr>
              <w:t xml:space="preserve"> 2024</w:t>
            </w:r>
            <w:r w:rsidR="00E617D8">
              <w:rPr>
                <w:rFonts w:ascii="Times New Roman" w:hAnsi="Times New Roman" w:cs="Times New Roman"/>
                <w:sz w:val="24"/>
                <w:szCs w:val="24"/>
              </w:rPr>
              <w:t>г</w:t>
            </w:r>
          </w:p>
          <w:p w:rsidR="00E617D8" w:rsidRDefault="004601D1" w:rsidP="00E617D8">
            <w:pPr>
              <w:contextualSpacing/>
              <w:jc w:val="both"/>
              <w:rPr>
                <w:rFonts w:ascii="Times New Roman" w:hAnsi="Times New Roman" w:cs="Times New Roman"/>
                <w:sz w:val="24"/>
                <w:szCs w:val="24"/>
              </w:rPr>
            </w:pPr>
            <w:r>
              <w:rPr>
                <w:rFonts w:ascii="Times New Roman" w:hAnsi="Times New Roman" w:cs="Times New Roman"/>
                <w:sz w:val="24"/>
                <w:szCs w:val="24"/>
              </w:rPr>
              <w:t>Окончание: «20</w:t>
            </w:r>
            <w:bookmarkStart w:id="0" w:name="_GoBack"/>
            <w:bookmarkEnd w:id="0"/>
            <w:r w:rsidR="00DA78B0">
              <w:rPr>
                <w:rFonts w:ascii="Times New Roman" w:hAnsi="Times New Roman" w:cs="Times New Roman"/>
                <w:sz w:val="24"/>
                <w:szCs w:val="24"/>
              </w:rPr>
              <w:t>» октября</w:t>
            </w:r>
            <w:r w:rsidR="002B176C">
              <w:rPr>
                <w:rFonts w:ascii="Times New Roman" w:hAnsi="Times New Roman" w:cs="Times New Roman"/>
                <w:sz w:val="24"/>
                <w:szCs w:val="24"/>
              </w:rPr>
              <w:t xml:space="preserve"> 2024</w:t>
            </w:r>
            <w:r w:rsidR="00E617D8">
              <w:rPr>
                <w:rFonts w:ascii="Times New Roman" w:hAnsi="Times New Roman" w:cs="Times New Roman"/>
                <w:sz w:val="24"/>
                <w:szCs w:val="24"/>
              </w:rPr>
              <w:t xml:space="preserve"> г.</w:t>
            </w:r>
          </w:p>
        </w:tc>
      </w:tr>
    </w:tbl>
    <w:p w:rsidR="00E617D8" w:rsidRDefault="00E617D8" w:rsidP="00E617D8">
      <w:pPr>
        <w:contextualSpacing/>
        <w:jc w:val="both"/>
        <w:rPr>
          <w:rFonts w:ascii="Times New Roman" w:hAnsi="Times New Roman" w:cs="Times New Roman"/>
          <w:sz w:val="24"/>
          <w:szCs w:val="24"/>
        </w:rPr>
      </w:pPr>
    </w:p>
    <w:p w:rsidR="00E617D8" w:rsidRPr="00E617D8" w:rsidRDefault="00E617D8" w:rsidP="00E617D8">
      <w:pPr>
        <w:pStyle w:val="a4"/>
        <w:numPr>
          <w:ilvl w:val="0"/>
          <w:numId w:val="3"/>
        </w:numPr>
        <w:jc w:val="center"/>
        <w:rPr>
          <w:rFonts w:ascii="Times New Roman" w:hAnsi="Times New Roman" w:cs="Times New Roman"/>
          <w:sz w:val="24"/>
          <w:szCs w:val="24"/>
        </w:rPr>
      </w:pPr>
      <w:r>
        <w:rPr>
          <w:rFonts w:ascii="Times New Roman" w:hAnsi="Times New Roman" w:cs="Times New Roman"/>
          <w:sz w:val="24"/>
          <w:szCs w:val="24"/>
        </w:rPr>
        <w:t>Общая информация</w:t>
      </w:r>
    </w:p>
    <w:p w:rsidR="00E617D8"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1.1</w:t>
      </w:r>
      <w:r w:rsidRPr="003F6BCE">
        <w:rPr>
          <w:rFonts w:ascii="Times New Roman" w:hAnsi="Times New Roman" w:cs="Times New Roman"/>
          <w:sz w:val="24"/>
          <w:szCs w:val="24"/>
        </w:rPr>
        <w:t xml:space="preserve"> </w:t>
      </w:r>
      <w:r w:rsidR="00E617D8" w:rsidRPr="003F6BCE">
        <w:rPr>
          <w:rFonts w:ascii="Times New Roman" w:hAnsi="Times New Roman" w:cs="Times New Roman"/>
          <w:sz w:val="24"/>
          <w:szCs w:val="24"/>
        </w:rPr>
        <w:t>Орга</w:t>
      </w:r>
      <w:proofErr w:type="gramStart"/>
      <w:r w:rsidR="00E617D8" w:rsidRPr="003F6BCE">
        <w:rPr>
          <w:rFonts w:ascii="Times New Roman" w:hAnsi="Times New Roman" w:cs="Times New Roman"/>
          <w:sz w:val="24"/>
          <w:szCs w:val="24"/>
        </w:rPr>
        <w:t>н(</w:t>
      </w:r>
      <w:proofErr w:type="gramEnd"/>
      <w:r w:rsidR="00E617D8" w:rsidRPr="003F6BCE">
        <w:rPr>
          <w:rFonts w:ascii="Times New Roman" w:hAnsi="Times New Roman" w:cs="Times New Roman"/>
          <w:sz w:val="24"/>
          <w:szCs w:val="24"/>
        </w:rPr>
        <w:t>ы), являющийся разработчиком проекта муниципального норм</w:t>
      </w:r>
      <w:r w:rsidRPr="003F6BCE">
        <w:rPr>
          <w:rFonts w:ascii="Times New Roman" w:hAnsi="Times New Roman" w:cs="Times New Roman"/>
          <w:sz w:val="24"/>
          <w:szCs w:val="24"/>
        </w:rPr>
        <w:t xml:space="preserve">ативного </w:t>
      </w:r>
      <w:r w:rsidR="00E617D8" w:rsidRPr="003F6BCE">
        <w:rPr>
          <w:rFonts w:ascii="Times New Roman" w:hAnsi="Times New Roman" w:cs="Times New Roman"/>
          <w:sz w:val="24"/>
          <w:szCs w:val="24"/>
        </w:rPr>
        <w:t xml:space="preserve">правового акта, затрагивающего вопросы осуществления предпринимательской деятельности (далее-регулирующий орган): администрация </w:t>
      </w:r>
      <w:proofErr w:type="spellStart"/>
      <w:r w:rsidR="004358DA">
        <w:rPr>
          <w:rFonts w:ascii="Times New Roman" w:hAnsi="Times New Roman" w:cs="Times New Roman"/>
          <w:sz w:val="24"/>
          <w:szCs w:val="24"/>
        </w:rPr>
        <w:t>Комарихинского</w:t>
      </w:r>
      <w:proofErr w:type="spellEnd"/>
      <w:r w:rsidR="00E617D8" w:rsidRPr="003F6BCE">
        <w:rPr>
          <w:rFonts w:ascii="Times New Roman" w:hAnsi="Times New Roman" w:cs="Times New Roman"/>
          <w:sz w:val="24"/>
          <w:szCs w:val="24"/>
        </w:rPr>
        <w:t xml:space="preserve"> сельсовета </w:t>
      </w:r>
      <w:proofErr w:type="spellStart"/>
      <w:r w:rsidR="00E617D8" w:rsidRPr="003F6BCE">
        <w:rPr>
          <w:rFonts w:ascii="Times New Roman" w:hAnsi="Times New Roman" w:cs="Times New Roman"/>
          <w:sz w:val="24"/>
          <w:szCs w:val="24"/>
        </w:rPr>
        <w:t>Шипуновского</w:t>
      </w:r>
      <w:proofErr w:type="spellEnd"/>
      <w:r w:rsidR="00E617D8" w:rsidRPr="003F6BCE">
        <w:rPr>
          <w:rFonts w:ascii="Times New Roman" w:hAnsi="Times New Roman" w:cs="Times New Roman"/>
          <w:sz w:val="24"/>
          <w:szCs w:val="24"/>
        </w:rPr>
        <w:t xml:space="preserve"> района Алтайского края</w:t>
      </w:r>
    </w:p>
    <w:p w:rsidR="00E617D8" w:rsidRDefault="003F6BCE" w:rsidP="003F6BCE">
      <w:pPr>
        <w:pStyle w:val="a4"/>
        <w:ind w:left="0"/>
        <w:jc w:val="both"/>
        <w:rPr>
          <w:rFonts w:ascii="Times New Roman" w:hAnsi="Times New Roman" w:cs="Times New Roman"/>
          <w:sz w:val="24"/>
          <w:szCs w:val="24"/>
        </w:rPr>
      </w:pPr>
      <w:r>
        <w:rPr>
          <w:rFonts w:ascii="Times New Roman" w:hAnsi="Times New Roman" w:cs="Times New Roman"/>
          <w:sz w:val="24"/>
          <w:szCs w:val="24"/>
        </w:rPr>
        <w:t>1.2</w:t>
      </w:r>
      <w:r w:rsidR="00E617D8">
        <w:rPr>
          <w:rFonts w:ascii="Times New Roman" w:hAnsi="Times New Roman" w:cs="Times New Roman"/>
          <w:sz w:val="24"/>
          <w:szCs w:val="24"/>
        </w:rPr>
        <w:t xml:space="preserve"> Сведения об органах администрации </w:t>
      </w:r>
      <w:proofErr w:type="spellStart"/>
      <w:r w:rsidR="004358DA">
        <w:rPr>
          <w:rFonts w:ascii="Times New Roman" w:hAnsi="Times New Roman" w:cs="Times New Roman"/>
          <w:sz w:val="24"/>
          <w:szCs w:val="24"/>
        </w:rPr>
        <w:t>Комарихинског</w:t>
      </w:r>
      <w:r w:rsidR="00E617D8">
        <w:rPr>
          <w:rFonts w:ascii="Times New Roman" w:hAnsi="Times New Roman" w:cs="Times New Roman"/>
          <w:sz w:val="24"/>
          <w:szCs w:val="24"/>
        </w:rPr>
        <w:t>о</w:t>
      </w:r>
      <w:proofErr w:type="spellEnd"/>
      <w:r w:rsidR="00E617D8">
        <w:rPr>
          <w:rFonts w:ascii="Times New Roman" w:hAnsi="Times New Roman" w:cs="Times New Roman"/>
          <w:sz w:val="24"/>
          <w:szCs w:val="24"/>
        </w:rPr>
        <w:t xml:space="preserve"> сельсовета, участвующих в разработке проекта муниципального нормативного правового акта, затрагивающего вопросы осуществления предпринимательской и инвестиционной деятельности: </w:t>
      </w:r>
      <w:r w:rsidR="00E617D8" w:rsidRPr="00E617D8">
        <w:rPr>
          <w:rFonts w:ascii="Times New Roman" w:hAnsi="Times New Roman" w:cs="Times New Roman"/>
          <w:sz w:val="24"/>
          <w:szCs w:val="24"/>
        </w:rPr>
        <w:t>отсутствуют</w:t>
      </w:r>
    </w:p>
    <w:p w:rsidR="00E617D8" w:rsidRDefault="003F6BCE" w:rsidP="003F6BCE">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00E617D8">
        <w:rPr>
          <w:rFonts w:ascii="Times New Roman" w:hAnsi="Times New Roman" w:cs="Times New Roman"/>
          <w:sz w:val="24"/>
          <w:szCs w:val="24"/>
        </w:rPr>
        <w:t>Вид и наименование проекта нормативного правового акта:</w:t>
      </w:r>
      <w:r w:rsidR="006D772C">
        <w:rPr>
          <w:rFonts w:ascii="Times New Roman" w:hAnsi="Times New Roman" w:cs="Times New Roman"/>
          <w:sz w:val="24"/>
          <w:szCs w:val="24"/>
        </w:rPr>
        <w:t xml:space="preserve"> проект постановления: «О порядке и условиях распоряжения имуществом, включенным в перечень муниципального имущества муниципального образования </w:t>
      </w:r>
      <w:proofErr w:type="spellStart"/>
      <w:r w:rsidR="004358DA">
        <w:rPr>
          <w:rFonts w:ascii="Times New Roman" w:hAnsi="Times New Roman" w:cs="Times New Roman"/>
          <w:sz w:val="24"/>
          <w:szCs w:val="24"/>
        </w:rPr>
        <w:t>Комарихинский</w:t>
      </w:r>
      <w:proofErr w:type="spellEnd"/>
      <w:r w:rsidR="006D772C">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1.4 </w:t>
      </w:r>
      <w:r w:rsidR="006D772C" w:rsidRPr="003F6BCE">
        <w:rPr>
          <w:rFonts w:ascii="Times New Roman" w:hAnsi="Times New Roman" w:cs="Times New Roman"/>
          <w:sz w:val="24"/>
          <w:szCs w:val="24"/>
        </w:rPr>
        <w:t>Основание для разработки проекта нормативного правового акта: Федеральный закон от 24.07.2007 № 209-ФЗ «О развитии малого и среднего предпринимательства в Российской Федерации»</w:t>
      </w: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1.5 </w:t>
      </w:r>
      <w:r w:rsidR="006D772C" w:rsidRPr="003F6BCE">
        <w:rPr>
          <w:rFonts w:ascii="Times New Roman" w:hAnsi="Times New Roman" w:cs="Times New Roman"/>
          <w:sz w:val="24"/>
          <w:szCs w:val="24"/>
        </w:rPr>
        <w:t xml:space="preserve">Контактная информация исполнителя регулирующего органа: </w:t>
      </w:r>
      <w:r w:rsidR="004358DA">
        <w:rPr>
          <w:rFonts w:ascii="Times New Roman" w:hAnsi="Times New Roman" w:cs="Times New Roman"/>
          <w:sz w:val="24"/>
          <w:szCs w:val="24"/>
        </w:rPr>
        <w:t>Сапронова И.С.</w:t>
      </w:r>
      <w:r w:rsidR="006D772C" w:rsidRPr="003F6BCE">
        <w:rPr>
          <w:rFonts w:ascii="Times New Roman" w:hAnsi="Times New Roman" w:cs="Times New Roman"/>
          <w:sz w:val="24"/>
          <w:szCs w:val="24"/>
        </w:rPr>
        <w:t xml:space="preserve">; </w:t>
      </w:r>
      <w:r w:rsidR="004358DA">
        <w:rPr>
          <w:rFonts w:ascii="Times New Roman" w:hAnsi="Times New Roman" w:cs="Times New Roman"/>
          <w:sz w:val="24"/>
          <w:szCs w:val="24"/>
        </w:rPr>
        <w:t>глава</w:t>
      </w:r>
      <w:r w:rsidR="006D772C" w:rsidRPr="003F6BCE">
        <w:rPr>
          <w:rFonts w:ascii="Times New Roman" w:hAnsi="Times New Roman" w:cs="Times New Roman"/>
          <w:sz w:val="24"/>
          <w:szCs w:val="24"/>
        </w:rPr>
        <w:t xml:space="preserve"> сельсов</w:t>
      </w:r>
      <w:r w:rsidR="004358DA">
        <w:rPr>
          <w:rFonts w:ascii="Times New Roman" w:hAnsi="Times New Roman" w:cs="Times New Roman"/>
          <w:sz w:val="24"/>
          <w:szCs w:val="24"/>
        </w:rPr>
        <w:t>ета; тел. 8(38550)27560</w:t>
      </w:r>
      <w:r w:rsidR="006D772C" w:rsidRPr="003F6BCE">
        <w:rPr>
          <w:rFonts w:ascii="Times New Roman" w:hAnsi="Times New Roman" w:cs="Times New Roman"/>
          <w:sz w:val="24"/>
          <w:szCs w:val="24"/>
        </w:rPr>
        <w:t xml:space="preserve">; адрес электронной почты: </w:t>
      </w:r>
      <w:hyperlink r:id="rId6" w:history="1">
        <w:r w:rsidR="004358DA" w:rsidRPr="006160B0">
          <w:rPr>
            <w:rStyle w:val="a5"/>
            <w:rFonts w:ascii="Times New Roman" w:hAnsi="Times New Roman" w:cs="Times New Roman"/>
            <w:sz w:val="24"/>
            <w:szCs w:val="24"/>
            <w:lang w:val="en-US"/>
          </w:rPr>
          <w:t>k</w:t>
        </w:r>
        <w:r w:rsidR="004358DA" w:rsidRPr="006160B0">
          <w:rPr>
            <w:rStyle w:val="a5"/>
            <w:rFonts w:ascii="Times New Roman" w:hAnsi="Times New Roman" w:cs="Times New Roman"/>
            <w:sz w:val="24"/>
            <w:szCs w:val="24"/>
          </w:rPr>
          <w:t>0</w:t>
        </w:r>
        <w:r w:rsidR="004358DA" w:rsidRPr="006160B0">
          <w:rPr>
            <w:rStyle w:val="a5"/>
            <w:rFonts w:ascii="Times New Roman" w:hAnsi="Times New Roman" w:cs="Times New Roman"/>
            <w:sz w:val="24"/>
            <w:szCs w:val="24"/>
            <w:lang w:val="en-US"/>
          </w:rPr>
          <w:t>mariha</w:t>
        </w:r>
        <w:r w:rsidR="004358DA" w:rsidRPr="006160B0">
          <w:rPr>
            <w:rStyle w:val="a5"/>
            <w:rFonts w:ascii="Times New Roman" w:hAnsi="Times New Roman" w:cs="Times New Roman"/>
            <w:sz w:val="24"/>
            <w:szCs w:val="24"/>
          </w:rPr>
          <w:t>@</w:t>
        </w:r>
        <w:r w:rsidR="004358DA" w:rsidRPr="006160B0">
          <w:rPr>
            <w:rStyle w:val="a5"/>
            <w:rFonts w:ascii="Times New Roman" w:hAnsi="Times New Roman" w:cs="Times New Roman"/>
            <w:sz w:val="24"/>
            <w:szCs w:val="24"/>
            <w:lang w:val="en-US"/>
          </w:rPr>
          <w:t>mail</w:t>
        </w:r>
        <w:r w:rsidR="004358DA" w:rsidRPr="006160B0">
          <w:rPr>
            <w:rStyle w:val="a5"/>
            <w:rFonts w:ascii="Times New Roman" w:hAnsi="Times New Roman" w:cs="Times New Roman"/>
            <w:sz w:val="24"/>
            <w:szCs w:val="24"/>
          </w:rPr>
          <w:t>.</w:t>
        </w:r>
        <w:proofErr w:type="spellStart"/>
        <w:r w:rsidR="004358DA" w:rsidRPr="006160B0">
          <w:rPr>
            <w:rStyle w:val="a5"/>
            <w:rFonts w:ascii="Times New Roman" w:hAnsi="Times New Roman" w:cs="Times New Roman"/>
            <w:sz w:val="24"/>
            <w:szCs w:val="24"/>
            <w:lang w:val="en-US"/>
          </w:rPr>
          <w:t>ru</w:t>
        </w:r>
        <w:proofErr w:type="spellEnd"/>
      </w:hyperlink>
    </w:p>
    <w:p w:rsidR="003F6BCE" w:rsidRDefault="003F6BCE" w:rsidP="003F6BCE">
      <w:pPr>
        <w:pStyle w:val="a4"/>
        <w:ind w:left="360"/>
        <w:jc w:val="both"/>
        <w:rPr>
          <w:rFonts w:ascii="Times New Roman" w:hAnsi="Times New Roman" w:cs="Times New Roman"/>
          <w:sz w:val="24"/>
          <w:szCs w:val="24"/>
        </w:rPr>
      </w:pPr>
    </w:p>
    <w:p w:rsidR="006D772C" w:rsidRDefault="006D772C" w:rsidP="003F6BC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Краткое описание проблемы, на решение которой направлен предполагаемый способ правового регулирования, оценка негативных эффектов, возникающих в связи с наличием рассматриваемой проблемы</w:t>
      </w:r>
    </w:p>
    <w:p w:rsidR="003F6BCE" w:rsidRDefault="003F6BCE" w:rsidP="003F6BCE">
      <w:pPr>
        <w:jc w:val="both"/>
        <w:rPr>
          <w:rFonts w:ascii="Times New Roman" w:hAnsi="Times New Roman" w:cs="Times New Roman"/>
          <w:sz w:val="24"/>
          <w:szCs w:val="24"/>
        </w:rPr>
      </w:pPr>
      <w:proofErr w:type="gramStart"/>
      <w:r w:rsidRPr="003F6BCE">
        <w:rPr>
          <w:rFonts w:ascii="Times New Roman" w:hAnsi="Times New Roman" w:cs="Times New Roman"/>
          <w:sz w:val="24"/>
          <w:szCs w:val="24"/>
        </w:rPr>
        <w:t xml:space="preserve">2.1 Описание содержания проблемной ситуации, на решение которой направлен </w:t>
      </w:r>
      <w:r>
        <w:rPr>
          <w:rFonts w:ascii="Times New Roman" w:hAnsi="Times New Roman" w:cs="Times New Roman"/>
          <w:sz w:val="24"/>
          <w:szCs w:val="24"/>
        </w:rPr>
        <w:t xml:space="preserve"> </w:t>
      </w:r>
      <w:r w:rsidRPr="003F6BCE">
        <w:rPr>
          <w:rFonts w:ascii="Times New Roman" w:hAnsi="Times New Roman" w:cs="Times New Roman"/>
          <w:sz w:val="24"/>
          <w:szCs w:val="24"/>
        </w:rPr>
        <w:t xml:space="preserve">предполагаемый проектом нормативного правового акта способ регулирования: регулирование порядка и условий распоряжения имуществом, включенным в перечень муниципального имущества муниципального образования </w:t>
      </w:r>
      <w:r w:rsidR="004358DA">
        <w:rPr>
          <w:rFonts w:ascii="Times New Roman" w:hAnsi="Times New Roman" w:cs="Times New Roman"/>
          <w:sz w:val="24"/>
          <w:szCs w:val="24"/>
        </w:rPr>
        <w:t>Комарихинский</w:t>
      </w:r>
      <w:r w:rsidRPr="003F6BCE">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соблюдением требований установленных ст. 17.1</w:t>
      </w:r>
      <w:proofErr w:type="gramEnd"/>
      <w:r w:rsidRPr="003F6BCE">
        <w:rPr>
          <w:rFonts w:ascii="Times New Roman" w:hAnsi="Times New Roman" w:cs="Times New Roman"/>
          <w:sz w:val="24"/>
          <w:szCs w:val="24"/>
        </w:rPr>
        <w:t xml:space="preserve"> Федерального закона от 26.07.2006 № 135-ФЗ «О защите конкуренции»</w:t>
      </w:r>
    </w:p>
    <w:p w:rsidR="003F6BCE" w:rsidRPr="003F6BCE" w:rsidRDefault="003F6BCE" w:rsidP="003F6BCE">
      <w:pPr>
        <w:jc w:val="both"/>
        <w:rPr>
          <w:rFonts w:ascii="Times New Roman" w:hAnsi="Times New Roman" w:cs="Times New Roman"/>
          <w:sz w:val="24"/>
          <w:szCs w:val="24"/>
        </w:rPr>
      </w:pPr>
    </w:p>
    <w:p w:rsidR="009210BA" w:rsidRPr="006D4F4C" w:rsidRDefault="00D13900" w:rsidP="006D4F4C">
      <w:pPr>
        <w:pStyle w:val="21"/>
        <w:shd w:val="clear" w:color="auto" w:fill="auto"/>
        <w:spacing w:line="320" w:lineRule="exact"/>
        <w:ind w:right="20" w:firstLine="0"/>
        <w:jc w:val="both"/>
        <w:rPr>
          <w:sz w:val="24"/>
          <w:szCs w:val="24"/>
        </w:rPr>
      </w:pPr>
      <w:r>
        <w:rPr>
          <w:sz w:val="24"/>
          <w:szCs w:val="24"/>
        </w:rPr>
        <w:lastRenderedPageBreak/>
        <w:t xml:space="preserve">2.2. </w:t>
      </w:r>
      <w:r w:rsidR="003F6BCE" w:rsidRPr="00D13900">
        <w:rPr>
          <w:sz w:val="24"/>
          <w:szCs w:val="24"/>
        </w:rPr>
        <w:t xml:space="preserve">Перечень действующих муниципальных нормативных правовых актов (их положений), устанавливающих правовое регулирование: </w:t>
      </w:r>
      <w:proofErr w:type="gramStart"/>
      <w:r w:rsidR="003F6BCE" w:rsidRPr="00D13900">
        <w:rPr>
          <w:sz w:val="24"/>
          <w:szCs w:val="24"/>
        </w:rPr>
        <w:t xml:space="preserve">Постановление администрации </w:t>
      </w:r>
      <w:proofErr w:type="spellStart"/>
      <w:r w:rsidR="006D4F4C">
        <w:rPr>
          <w:sz w:val="24"/>
          <w:szCs w:val="24"/>
        </w:rPr>
        <w:t>Комарихинского</w:t>
      </w:r>
      <w:proofErr w:type="spellEnd"/>
      <w:r w:rsidR="003F6BCE" w:rsidRPr="00D13900">
        <w:rPr>
          <w:sz w:val="24"/>
          <w:szCs w:val="24"/>
        </w:rPr>
        <w:t xml:space="preserve"> сельсовета </w:t>
      </w:r>
      <w:proofErr w:type="spellStart"/>
      <w:r w:rsidR="003F6BCE" w:rsidRPr="00D13900">
        <w:rPr>
          <w:sz w:val="24"/>
          <w:szCs w:val="24"/>
        </w:rPr>
        <w:t>Шипуновского</w:t>
      </w:r>
      <w:proofErr w:type="spellEnd"/>
      <w:r w:rsidR="003F6BCE" w:rsidRPr="00D13900">
        <w:rPr>
          <w:sz w:val="24"/>
          <w:szCs w:val="24"/>
        </w:rPr>
        <w:t xml:space="preserve"> района </w:t>
      </w:r>
      <w:r w:rsidR="006D4F4C">
        <w:rPr>
          <w:sz w:val="24"/>
          <w:szCs w:val="24"/>
        </w:rPr>
        <w:t>Алтайского края № 29А от 16.09</w:t>
      </w:r>
      <w:r w:rsidRPr="00D13900">
        <w:rPr>
          <w:sz w:val="24"/>
          <w:szCs w:val="24"/>
        </w:rPr>
        <w:t xml:space="preserve">.2019 </w:t>
      </w:r>
      <w:r w:rsidR="006D4F4C">
        <w:rPr>
          <w:sz w:val="24"/>
          <w:szCs w:val="24"/>
        </w:rPr>
        <w:t>«</w:t>
      </w:r>
      <w:r w:rsidR="006D4F4C">
        <w:rPr>
          <w:rStyle w:val="2"/>
          <w:color w:val="000000"/>
          <w:sz w:val="24"/>
          <w:szCs w:val="24"/>
        </w:rPr>
        <w:t>О</w:t>
      </w:r>
      <w:r w:rsidR="006D4F4C" w:rsidRPr="006D4F4C">
        <w:rPr>
          <w:rStyle w:val="2"/>
          <w:color w:val="000000"/>
          <w:sz w:val="24"/>
          <w:szCs w:val="24"/>
        </w:rPr>
        <w:t xml:space="preserve"> порядке и условиях распоряжения имуществом,</w:t>
      </w:r>
      <w:r w:rsidR="006D4F4C">
        <w:rPr>
          <w:sz w:val="24"/>
          <w:szCs w:val="24"/>
        </w:rPr>
        <w:t xml:space="preserve"> </w:t>
      </w:r>
      <w:r w:rsidR="006D4F4C" w:rsidRPr="006D4F4C">
        <w:rPr>
          <w:rStyle w:val="2"/>
          <w:color w:val="000000"/>
          <w:sz w:val="24"/>
          <w:szCs w:val="24"/>
        </w:rPr>
        <w:t>включенным в перечень муниципального имущес</w:t>
      </w:r>
      <w:r w:rsidR="006D4F4C">
        <w:rPr>
          <w:rStyle w:val="2"/>
          <w:color w:val="000000"/>
          <w:sz w:val="24"/>
          <w:szCs w:val="24"/>
        </w:rPr>
        <w:t xml:space="preserve">тва муниципального образования </w:t>
      </w:r>
      <w:proofErr w:type="spellStart"/>
      <w:r w:rsidR="006D4F4C">
        <w:rPr>
          <w:rStyle w:val="2"/>
          <w:color w:val="000000"/>
          <w:sz w:val="24"/>
          <w:szCs w:val="24"/>
        </w:rPr>
        <w:t>К</w:t>
      </w:r>
      <w:r w:rsidR="006D4F4C" w:rsidRPr="006D4F4C">
        <w:rPr>
          <w:rStyle w:val="2"/>
          <w:color w:val="000000"/>
          <w:sz w:val="24"/>
          <w:szCs w:val="24"/>
        </w:rPr>
        <w:t>омарихинский</w:t>
      </w:r>
      <w:proofErr w:type="spellEnd"/>
      <w:r w:rsidR="006D4F4C" w:rsidRPr="006D4F4C">
        <w:rPr>
          <w:rStyle w:val="2"/>
          <w:color w:val="000000"/>
          <w:sz w:val="24"/>
          <w:szCs w:val="24"/>
        </w:rPr>
        <w:t xml:space="preserve"> сельс</w:t>
      </w:r>
      <w:r w:rsidR="006D4F4C">
        <w:rPr>
          <w:rStyle w:val="2"/>
          <w:color w:val="000000"/>
          <w:sz w:val="24"/>
          <w:szCs w:val="24"/>
        </w:rPr>
        <w:t xml:space="preserve">овет </w:t>
      </w:r>
      <w:proofErr w:type="spellStart"/>
      <w:r w:rsidR="006D4F4C">
        <w:rPr>
          <w:rStyle w:val="2"/>
          <w:color w:val="000000"/>
          <w:sz w:val="24"/>
          <w:szCs w:val="24"/>
        </w:rPr>
        <w:t>Шипуновского</w:t>
      </w:r>
      <w:proofErr w:type="spellEnd"/>
      <w:r w:rsidR="006D4F4C">
        <w:rPr>
          <w:rStyle w:val="2"/>
          <w:color w:val="000000"/>
          <w:sz w:val="24"/>
          <w:szCs w:val="24"/>
        </w:rPr>
        <w:t xml:space="preserve"> района А</w:t>
      </w:r>
      <w:r w:rsidR="006D4F4C" w:rsidRPr="006D4F4C">
        <w:rPr>
          <w:rStyle w:val="2"/>
          <w:color w:val="000000"/>
          <w:sz w:val="24"/>
          <w:szCs w:val="24"/>
        </w:rPr>
        <w:t>лтайского края</w:t>
      </w:r>
      <w:r w:rsidR="006D4F4C">
        <w:rPr>
          <w:sz w:val="24"/>
          <w:szCs w:val="24"/>
        </w:rPr>
        <w:t xml:space="preserve"> </w:t>
      </w:r>
      <w:r w:rsidR="006D4F4C" w:rsidRPr="006D4F4C">
        <w:rPr>
          <w:rStyle w:val="2"/>
          <w:color w:val="000000"/>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r w:rsidR="006D4F4C">
        <w:rPr>
          <w:sz w:val="24"/>
          <w:szCs w:val="24"/>
        </w:rPr>
        <w:t xml:space="preserve"> </w:t>
      </w:r>
      <w:r w:rsidR="006D4F4C" w:rsidRPr="006D4F4C">
        <w:rPr>
          <w:rStyle w:val="2"/>
          <w:color w:val="000000"/>
          <w:sz w:val="24"/>
          <w:szCs w:val="24"/>
        </w:rPr>
        <w:t>малого и среднего предпринимательства</w:t>
      </w:r>
      <w:r w:rsidR="006D4F4C">
        <w:rPr>
          <w:rStyle w:val="2"/>
          <w:color w:val="000000"/>
          <w:sz w:val="24"/>
          <w:szCs w:val="24"/>
        </w:rPr>
        <w:t>»</w:t>
      </w:r>
      <w:proofErr w:type="gramEnd"/>
    </w:p>
    <w:p w:rsidR="003F6BCE" w:rsidRPr="00D13900" w:rsidRDefault="006D4F4C" w:rsidP="009210BA">
      <w:pPr>
        <w:jc w:val="both"/>
        <w:rPr>
          <w:rFonts w:ascii="Times New Roman" w:hAnsi="Times New Roman" w:cs="Times New Roman"/>
          <w:sz w:val="24"/>
          <w:szCs w:val="24"/>
        </w:rPr>
      </w:pPr>
      <w:r w:rsidRPr="00D13900">
        <w:rPr>
          <w:rFonts w:ascii="Times New Roman" w:hAnsi="Times New Roman" w:cs="Times New Roman"/>
          <w:sz w:val="24"/>
          <w:szCs w:val="24"/>
        </w:rPr>
        <w:t xml:space="preserve">Постановление администрации </w:t>
      </w:r>
      <w:proofErr w:type="spellStart"/>
      <w:r w:rsidRPr="006D4F4C">
        <w:rPr>
          <w:rFonts w:ascii="Times New Roman" w:hAnsi="Times New Roman" w:cs="Times New Roman"/>
          <w:sz w:val="24"/>
          <w:szCs w:val="24"/>
        </w:rPr>
        <w:t>Комарихинского</w:t>
      </w:r>
      <w:proofErr w:type="spellEnd"/>
      <w:r w:rsidRPr="006D4F4C">
        <w:rPr>
          <w:rFonts w:ascii="Times New Roman" w:hAnsi="Times New Roman" w:cs="Times New Roman"/>
          <w:sz w:val="24"/>
          <w:szCs w:val="24"/>
        </w:rPr>
        <w:t xml:space="preserve"> сельсовета </w:t>
      </w:r>
      <w:proofErr w:type="spellStart"/>
      <w:r w:rsidRPr="006D4F4C">
        <w:rPr>
          <w:rFonts w:ascii="Times New Roman" w:hAnsi="Times New Roman" w:cs="Times New Roman"/>
          <w:sz w:val="24"/>
          <w:szCs w:val="24"/>
        </w:rPr>
        <w:t>Шипуновского</w:t>
      </w:r>
      <w:proofErr w:type="spellEnd"/>
      <w:r w:rsidRPr="006D4F4C">
        <w:rPr>
          <w:rFonts w:ascii="Times New Roman" w:hAnsi="Times New Roman" w:cs="Times New Roman"/>
          <w:sz w:val="24"/>
          <w:szCs w:val="24"/>
        </w:rPr>
        <w:t xml:space="preserve"> района Алтайс</w:t>
      </w:r>
      <w:r w:rsidRPr="006D4F4C">
        <w:rPr>
          <w:rFonts w:ascii="Times New Roman" w:hAnsi="Times New Roman" w:cs="Times New Roman"/>
          <w:sz w:val="24"/>
          <w:szCs w:val="24"/>
        </w:rPr>
        <w:t>кого края № 21 от 27.05</w:t>
      </w:r>
      <w:r w:rsidRPr="006D4F4C">
        <w:rPr>
          <w:rFonts w:ascii="Times New Roman" w:hAnsi="Times New Roman" w:cs="Times New Roman"/>
          <w:sz w:val="24"/>
          <w:szCs w:val="24"/>
        </w:rPr>
        <w:t>.2019</w:t>
      </w:r>
      <w:r w:rsidRPr="00D13900">
        <w:rPr>
          <w:rFonts w:ascii="Times New Roman" w:hAnsi="Times New Roman" w:cs="Times New Roman"/>
          <w:sz w:val="24"/>
          <w:szCs w:val="24"/>
        </w:rPr>
        <w:t xml:space="preserve"> </w:t>
      </w:r>
      <w:r w:rsidR="009210BA" w:rsidRPr="00D13900">
        <w:rPr>
          <w:rFonts w:ascii="Times New Roman" w:hAnsi="Times New Roman" w:cs="Times New Roman"/>
          <w:sz w:val="24"/>
          <w:szCs w:val="24"/>
        </w:rPr>
        <w:t xml:space="preserve"> </w:t>
      </w:r>
      <w:r w:rsidR="00D13900" w:rsidRPr="00D13900">
        <w:rPr>
          <w:rFonts w:ascii="Times New Roman" w:hAnsi="Times New Roman" w:cs="Times New Roman"/>
          <w:sz w:val="24"/>
          <w:szCs w:val="24"/>
        </w:rPr>
        <w:t xml:space="preserve">«Об утверждении Порядка формирования, ведения, ежегодного дополнения и опубликования перечня муниципального имущества МО </w:t>
      </w:r>
      <w:proofErr w:type="spellStart"/>
      <w:r>
        <w:rPr>
          <w:rFonts w:ascii="Times New Roman" w:hAnsi="Times New Roman" w:cs="Times New Roman"/>
          <w:sz w:val="24"/>
          <w:szCs w:val="24"/>
        </w:rPr>
        <w:t>Комарихинский</w:t>
      </w:r>
      <w:proofErr w:type="spellEnd"/>
      <w:r w:rsidR="00D13900" w:rsidRPr="00D13900">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2.3. Выявление рисков, связанных с текущей ситуацией: нарушение норм ст. 17.1.Федерального закона от 26.07.2006 №№ 135-ФЗ «О защите конкуренции», ст. 11 Федерального закона от 24.07.2007 № 209-ФЗ (ред.29.12.2015) «О развитии малого и среднего предпринимательства в Российской Федерации».</w:t>
      </w:r>
    </w:p>
    <w:p w:rsid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Моделирование последствий, наступление которых возможно при отсутствии регулирования: не принятие данного муниципального нормативного правового акта приведет к невозможности субъектов малого и среднего предпринимательства </w:t>
      </w:r>
      <w:r w:rsidR="00C42F4F">
        <w:rPr>
          <w:rFonts w:ascii="Times New Roman" w:hAnsi="Times New Roman" w:cs="Times New Roman"/>
          <w:sz w:val="24"/>
          <w:szCs w:val="24"/>
        </w:rPr>
        <w:t xml:space="preserve">реализовать свои права в части возможности владеть и распоряжаться информацией, обращаться в органы местного самоуправления для реализации права получения в аренду муниципального имущества, предназначенного для </w:t>
      </w:r>
      <w:r>
        <w:rPr>
          <w:rFonts w:ascii="Times New Roman" w:hAnsi="Times New Roman" w:cs="Times New Roman"/>
          <w:sz w:val="24"/>
          <w:szCs w:val="24"/>
        </w:rPr>
        <w:t xml:space="preserve"> </w:t>
      </w:r>
      <w:r w:rsidR="00C42F4F">
        <w:rPr>
          <w:rFonts w:ascii="Times New Roman" w:hAnsi="Times New Roman" w:cs="Times New Roman"/>
          <w:sz w:val="24"/>
          <w:szCs w:val="24"/>
        </w:rPr>
        <w:t xml:space="preserve">передачи во владение и (или) в пользование. </w:t>
      </w:r>
      <w:proofErr w:type="gramEnd"/>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2.5. Источники данных:</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Земельный кодекс РФ от 25.10.2001 № 136-ФЗ;</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21.12.2001 № 178-ФЗ «О приватизации государственного муниципального имущества»;</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26.07.2006 № 135-ФЗ «О защите конкуренции»;</w:t>
      </w:r>
    </w:p>
    <w:p w:rsidR="00C42F4F" w:rsidRDefault="00C42F4F" w:rsidP="00D13900">
      <w:pPr>
        <w:jc w:val="both"/>
        <w:rPr>
          <w:rFonts w:ascii="Times New Roman" w:hAnsi="Times New Roman" w:cs="Times New Roman"/>
          <w:sz w:val="24"/>
          <w:szCs w:val="24"/>
        </w:rPr>
      </w:pPr>
      <w:proofErr w:type="gramStart"/>
      <w:r>
        <w:rPr>
          <w:rFonts w:ascii="Times New Roman" w:hAnsi="Times New Roman" w:cs="Times New Roman"/>
          <w:sz w:val="24"/>
          <w:szCs w:val="24"/>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 ФЗ «Об общих принципах организации местного самоуправления в Российской Федерации»</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2.6. Иная информация о проблеме: отсутствует</w:t>
      </w:r>
    </w:p>
    <w:p w:rsidR="00C42F4F" w:rsidRDefault="00C42F4F" w:rsidP="00C42F4F">
      <w:pPr>
        <w:jc w:val="center"/>
        <w:rPr>
          <w:rFonts w:ascii="Times New Roman" w:hAnsi="Times New Roman" w:cs="Times New Roman"/>
          <w:sz w:val="24"/>
          <w:szCs w:val="24"/>
        </w:rPr>
      </w:pPr>
      <w:r>
        <w:rPr>
          <w:rFonts w:ascii="Times New Roman" w:hAnsi="Times New Roman" w:cs="Times New Roman"/>
          <w:sz w:val="24"/>
          <w:szCs w:val="24"/>
        </w:rPr>
        <w:t>3. Цели предлагаемого регулирования и их соответствие принципам правового регулирования, прог</w:t>
      </w:r>
      <w:r w:rsidR="00F43D33">
        <w:rPr>
          <w:rFonts w:ascii="Times New Roman" w:hAnsi="Times New Roman" w:cs="Times New Roman"/>
          <w:sz w:val="24"/>
          <w:szCs w:val="24"/>
        </w:rPr>
        <w:t>раммным документам Президента Российской Федерации и Правительства Российской Федерации</w:t>
      </w:r>
    </w:p>
    <w:tbl>
      <w:tblPr>
        <w:tblStyle w:val="a3"/>
        <w:tblW w:w="0" w:type="auto"/>
        <w:tblLook w:val="04A0" w:firstRow="1" w:lastRow="0" w:firstColumn="1" w:lastColumn="0" w:noHBand="0" w:noVBand="1"/>
      </w:tblPr>
      <w:tblGrid>
        <w:gridCol w:w="4785"/>
        <w:gridCol w:w="4786"/>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Цели предлагаемого регулирования:</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Сроки достижения целей предлагаемого правового регулирования</w:t>
            </w:r>
          </w:p>
        </w:tc>
      </w:tr>
      <w:tr w:rsidR="00F43D33" w:rsidTr="00F43D33">
        <w:tc>
          <w:tcPr>
            <w:tcW w:w="4785" w:type="dxa"/>
          </w:tcPr>
          <w:p w:rsidR="00F43D33" w:rsidRDefault="00F43D33" w:rsidP="006D4F4C">
            <w:pPr>
              <w:jc w:val="both"/>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Содействие развитию малого и среднего предпринимательства в МО </w:t>
            </w:r>
            <w:proofErr w:type="spellStart"/>
            <w:r w:rsidR="006D4F4C">
              <w:rPr>
                <w:rFonts w:ascii="Times New Roman" w:hAnsi="Times New Roman" w:cs="Times New Roman"/>
                <w:sz w:val="24"/>
                <w:szCs w:val="24"/>
              </w:rPr>
              <w:t>Комарихински</w:t>
            </w:r>
            <w:r>
              <w:rPr>
                <w:rFonts w:ascii="Times New Roman" w:hAnsi="Times New Roman" w:cs="Times New Roman"/>
                <w:sz w:val="24"/>
                <w:szCs w:val="24"/>
              </w:rPr>
              <w:t>й</w:t>
            </w:r>
            <w:proofErr w:type="spellEnd"/>
            <w:r>
              <w:rPr>
                <w:rFonts w:ascii="Times New Roman" w:hAnsi="Times New Roman" w:cs="Times New Roman"/>
                <w:sz w:val="24"/>
                <w:szCs w:val="24"/>
              </w:rPr>
              <w:t xml:space="preserve"> сельсовет путем оказания имущественной поддержки субъектам малого и среднего предпринимательства </w:t>
            </w:r>
            <w:proofErr w:type="spellStart"/>
            <w:r w:rsidR="006D4F4C">
              <w:rPr>
                <w:rFonts w:ascii="Times New Roman" w:hAnsi="Times New Roman" w:cs="Times New Roman"/>
                <w:sz w:val="24"/>
                <w:szCs w:val="24"/>
              </w:rPr>
              <w:t>Комарихинского</w:t>
            </w:r>
            <w:proofErr w:type="spellEnd"/>
            <w:r>
              <w:rPr>
                <w:rFonts w:ascii="Times New Roman" w:hAnsi="Times New Roman" w:cs="Times New Roman"/>
                <w:sz w:val="24"/>
                <w:szCs w:val="24"/>
              </w:rPr>
              <w:t xml:space="preserve"> сельсовета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 момента вступления НПА в законную силу</w:t>
            </w:r>
          </w:p>
          <w:p w:rsidR="00F43D33" w:rsidRDefault="00F43D33" w:rsidP="00F43D33">
            <w:pPr>
              <w:jc w:val="both"/>
              <w:rPr>
                <w:rFonts w:ascii="Times New Roman" w:hAnsi="Times New Roman" w:cs="Times New Roman"/>
                <w:sz w:val="24"/>
                <w:szCs w:val="24"/>
              </w:rPr>
            </w:pPr>
          </w:p>
        </w:tc>
      </w:tr>
    </w:tbl>
    <w:p w:rsidR="00F43D33" w:rsidRPr="00D13900" w:rsidRDefault="00F43D33" w:rsidP="00F43D33">
      <w:pPr>
        <w:jc w:val="both"/>
        <w:rPr>
          <w:rFonts w:ascii="Times New Roman" w:hAnsi="Times New Roman" w:cs="Times New Roman"/>
          <w:sz w:val="24"/>
          <w:szCs w:val="24"/>
        </w:rPr>
      </w:pPr>
    </w:p>
    <w:p w:rsidR="00D13900"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 xml:space="preserve">4. </w:t>
      </w:r>
      <w:r w:rsidRPr="00F43D33">
        <w:rPr>
          <w:rFonts w:ascii="Times New Roman" w:hAnsi="Times New Roman" w:cs="Times New Roman"/>
          <w:sz w:val="24"/>
          <w:szCs w:val="24"/>
        </w:rPr>
        <w:t>Степень регулирующего воздействия проекта МНПА</w:t>
      </w:r>
    </w:p>
    <w:tbl>
      <w:tblPr>
        <w:tblStyle w:val="a3"/>
        <w:tblW w:w="0" w:type="auto"/>
        <w:tblInd w:w="360" w:type="dxa"/>
        <w:tblLook w:val="04A0" w:firstRow="1" w:lastRow="0" w:firstColumn="1" w:lastColumn="0" w:noHBand="0" w:noVBand="1"/>
      </w:tblPr>
      <w:tblGrid>
        <w:gridCol w:w="4633"/>
        <w:gridCol w:w="4578"/>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4.1. Степень регулирующего воздействия проекта муниципального нормативного правового акта: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низкая</w:t>
            </w:r>
          </w:p>
        </w:tc>
      </w:tr>
    </w:tbl>
    <w:p w:rsidR="00F43D33"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5. Описание предлагаемого правового регулирования</w:t>
      </w:r>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5.1. Описание предлагаемого способа решения проблемы и </w:t>
      </w:r>
      <w:proofErr w:type="gramStart"/>
      <w:r>
        <w:rPr>
          <w:rFonts w:ascii="Times New Roman" w:hAnsi="Times New Roman" w:cs="Times New Roman"/>
          <w:sz w:val="24"/>
          <w:szCs w:val="24"/>
        </w:rPr>
        <w:t>преодоления</w:t>
      </w:r>
      <w:proofErr w:type="gramEnd"/>
      <w:r>
        <w:rPr>
          <w:rFonts w:ascii="Times New Roman" w:hAnsi="Times New Roman" w:cs="Times New Roman"/>
          <w:sz w:val="24"/>
          <w:szCs w:val="24"/>
        </w:rPr>
        <w:t xml:space="preserve"> связанных с ней негативных эффектов:</w:t>
      </w:r>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со ст.11 Федерального закона от 24.07.2007 № 209-ФЗ (ред. От 29.12.2015) «О развитии малого и среднего предпринимательства в российской Федерации « к полномочиям органов местного самоуправления по вопросам развития малого и среднего предпринимательства относится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roofErr w:type="gramEnd"/>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п.4 ст.18 Федерального закона от 24.07.2007 № 209-ФЗ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ред. от 29.12.2015)</w:t>
      </w:r>
      <w:r w:rsidR="004D2A25">
        <w:rPr>
          <w:rFonts w:ascii="Times New Roman" w:hAnsi="Times New Roman" w:cs="Times New Roman"/>
          <w:sz w:val="24"/>
          <w:szCs w:val="24"/>
        </w:rPr>
        <w:t xml:space="preserve"> «</w:t>
      </w:r>
      <w:r>
        <w:rPr>
          <w:rFonts w:ascii="Times New Roman" w:hAnsi="Times New Roman" w:cs="Times New Roman"/>
          <w:sz w:val="24"/>
          <w:szCs w:val="24"/>
        </w:rPr>
        <w:t xml:space="preserve">О развитии малого и среднего предпринимательства в РФ»  органы </w:t>
      </w:r>
      <w:r w:rsidR="004D2A25">
        <w:rPr>
          <w:rFonts w:ascii="Times New Roman" w:hAnsi="Times New Roman" w:cs="Times New Roman"/>
          <w:sz w:val="24"/>
          <w:szCs w:val="24"/>
        </w:rPr>
        <w:t>местного самоуправления утверждают Порядок и условия распоряжения муниципальным имуществом. Данный порядок подлежит обязательному опубликованию в сети «Интернет» на официальных сайтах органов местного самоуправления.</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t>5.2.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 отсутствует</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t>5.3. Обоснование выбора предлагаемого способа решения проблемы:</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t>1) Федеральный закон от 24.07.2007 № 209-ФЗ «О развитии малого и среднего предпринимательства в РФ»;</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2) Стратегия развития малого и среднего предпринимательства в РФ</w:t>
      </w:r>
      <w:r w:rsidR="006D4F4C">
        <w:rPr>
          <w:rFonts w:ascii="Times New Roman" w:hAnsi="Times New Roman" w:cs="Times New Roman"/>
          <w:sz w:val="24"/>
          <w:szCs w:val="24"/>
        </w:rPr>
        <w:t xml:space="preserve"> </w:t>
      </w:r>
      <w:r>
        <w:rPr>
          <w:rFonts w:ascii="Times New Roman" w:hAnsi="Times New Roman" w:cs="Times New Roman"/>
          <w:sz w:val="24"/>
          <w:szCs w:val="24"/>
        </w:rPr>
        <w:t>на период до 2030 года, утвержденная распоряжением правительства от 02.06.2016 № 1083-р;</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 xml:space="preserve">3) Перечень поручений Президента РФ от 15 мая 2018г. №Пр-817 ГС; </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4) Указ Президента РФ от 21 декабря 2017г № 618 «Об основных направлениях государственной политики по развитию конкуренции»</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5.4. Иная информация о предполагаемом способе решения проблемы: отсутствует</w:t>
      </w:r>
    </w:p>
    <w:p w:rsidR="004D2A25" w:rsidRDefault="008A4429" w:rsidP="008A4429">
      <w:pPr>
        <w:ind w:left="360"/>
        <w:jc w:val="center"/>
        <w:rPr>
          <w:rFonts w:ascii="Times New Roman" w:hAnsi="Times New Roman" w:cs="Times New Roman"/>
          <w:sz w:val="24"/>
          <w:szCs w:val="24"/>
        </w:rPr>
      </w:pPr>
      <w:r>
        <w:rPr>
          <w:rFonts w:ascii="Times New Roman" w:hAnsi="Times New Roman" w:cs="Times New Roman"/>
          <w:sz w:val="24"/>
          <w:szCs w:val="24"/>
        </w:rPr>
        <w:t>6. Основные группы субъектов предпринимательской и инвестиционной деятельности, иные заинтересованные лица, интересы которых будут затронуты предполагаемым правовым регулированием, оценка количества таких субъектов</w:t>
      </w:r>
    </w:p>
    <w:tbl>
      <w:tblPr>
        <w:tblStyle w:val="a3"/>
        <w:tblW w:w="0" w:type="auto"/>
        <w:tblInd w:w="360" w:type="dxa"/>
        <w:tblLook w:val="04A0" w:firstRow="1" w:lastRow="0" w:firstColumn="1" w:lastColumn="0" w:noHBand="0" w:noVBand="1"/>
      </w:tblPr>
      <w:tblGrid>
        <w:gridCol w:w="3981"/>
        <w:gridCol w:w="2549"/>
        <w:gridCol w:w="2681"/>
      </w:tblGrid>
      <w:tr w:rsidR="008A4429" w:rsidTr="008A4429">
        <w:tc>
          <w:tcPr>
            <w:tcW w:w="3190"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6.1. Группа субъектов</w:t>
            </w:r>
          </w:p>
        </w:tc>
        <w:tc>
          <w:tcPr>
            <w:tcW w:w="3190"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6.2. Оценка количества субъектов на стадии разработки проекта НПА</w:t>
            </w:r>
          </w:p>
        </w:tc>
        <w:tc>
          <w:tcPr>
            <w:tcW w:w="3191"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6.3. Оценка количества субъектов после введения предлагаемого правового регулирования</w:t>
            </w:r>
          </w:p>
        </w:tc>
      </w:tr>
      <w:tr w:rsidR="008A4429" w:rsidTr="008A4429">
        <w:tc>
          <w:tcPr>
            <w:tcW w:w="3190" w:type="dxa"/>
          </w:tcPr>
          <w:p w:rsidR="008A4429" w:rsidRDefault="008A4429" w:rsidP="008A4429">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Юридический лица, осуществляющие деятельность на территории МО </w:t>
            </w:r>
            <w:proofErr w:type="spellStart"/>
            <w:r w:rsidR="006D4F4C">
              <w:rPr>
                <w:rFonts w:ascii="Times New Roman" w:hAnsi="Times New Roman" w:cs="Times New Roman"/>
                <w:sz w:val="24"/>
                <w:szCs w:val="24"/>
              </w:rPr>
              <w:t>Комарихинский</w:t>
            </w:r>
            <w:proofErr w:type="spellEnd"/>
            <w:r>
              <w:rPr>
                <w:rFonts w:ascii="Times New Roman" w:hAnsi="Times New Roman" w:cs="Times New Roman"/>
                <w:sz w:val="24"/>
                <w:szCs w:val="24"/>
              </w:rPr>
              <w:t xml:space="preserve"> сельсовет</w:t>
            </w:r>
          </w:p>
          <w:p w:rsidR="008A4429" w:rsidRDefault="008A4429" w:rsidP="008A4429">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 осуществляющие деятельность на территории МО </w:t>
            </w:r>
            <w:proofErr w:type="spellStart"/>
            <w:r w:rsidR="006D4F4C">
              <w:rPr>
                <w:rFonts w:ascii="Times New Roman" w:hAnsi="Times New Roman" w:cs="Times New Roman"/>
                <w:sz w:val="24"/>
                <w:szCs w:val="24"/>
              </w:rPr>
              <w:t>Комарихинский</w:t>
            </w:r>
            <w:proofErr w:type="spellEnd"/>
            <w:r>
              <w:rPr>
                <w:rFonts w:ascii="Times New Roman" w:hAnsi="Times New Roman" w:cs="Times New Roman"/>
                <w:sz w:val="24"/>
                <w:szCs w:val="24"/>
              </w:rPr>
              <w:t xml:space="preserve"> сельсовет</w:t>
            </w:r>
          </w:p>
          <w:p w:rsidR="008A4429" w:rsidRPr="008A4429" w:rsidRDefault="008A4429" w:rsidP="008A4429">
            <w:pPr>
              <w:pStyle w:val="a4"/>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Организации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бразующие</w:t>
            </w:r>
            <w:proofErr w:type="spellEnd"/>
            <w:r>
              <w:rPr>
                <w:rFonts w:ascii="Times New Roman" w:hAnsi="Times New Roman" w:cs="Times New Roman"/>
                <w:sz w:val="24"/>
                <w:szCs w:val="24"/>
              </w:rPr>
              <w:t xml:space="preserve"> инфраструктуру поддержки субъектов малого и среднего предпринимательства</w:t>
            </w:r>
          </w:p>
        </w:tc>
        <w:tc>
          <w:tcPr>
            <w:tcW w:w="3190"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w:t>
            </w:r>
          </w:p>
        </w:tc>
        <w:tc>
          <w:tcPr>
            <w:tcW w:w="3191"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Возможно увеличение</w:t>
            </w:r>
          </w:p>
        </w:tc>
      </w:tr>
    </w:tbl>
    <w:p w:rsidR="008A4429" w:rsidRPr="00F43D33" w:rsidRDefault="008A4429" w:rsidP="008A4429">
      <w:pPr>
        <w:ind w:left="360"/>
        <w:jc w:val="center"/>
        <w:rPr>
          <w:rFonts w:ascii="Times New Roman" w:hAnsi="Times New Roman" w:cs="Times New Roman"/>
          <w:sz w:val="24"/>
          <w:szCs w:val="24"/>
        </w:rPr>
      </w:pPr>
    </w:p>
    <w:p w:rsidR="006D772C"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7. Новые функции, полномочия, обязанности органов местного самоуправления МО </w:t>
      </w:r>
      <w:proofErr w:type="spellStart"/>
      <w:r w:rsidR="006D4F4C">
        <w:rPr>
          <w:rFonts w:ascii="Times New Roman" w:hAnsi="Times New Roman" w:cs="Times New Roman"/>
          <w:sz w:val="24"/>
          <w:szCs w:val="24"/>
        </w:rPr>
        <w:t>Комарихинский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Шипуновского</w:t>
      </w:r>
      <w:proofErr w:type="spellEnd"/>
      <w:r>
        <w:rPr>
          <w:rFonts w:ascii="Times New Roman" w:hAnsi="Times New Roman" w:cs="Times New Roman"/>
          <w:sz w:val="24"/>
          <w:szCs w:val="24"/>
        </w:rPr>
        <w:t xml:space="preserve"> района Алтайского края или сведения об их изменении, а также порядок их реализации</w:t>
      </w:r>
    </w:p>
    <w:tbl>
      <w:tblPr>
        <w:tblStyle w:val="a3"/>
        <w:tblW w:w="0" w:type="auto"/>
        <w:tblLayout w:type="fixed"/>
        <w:tblLook w:val="04A0" w:firstRow="1" w:lastRow="0" w:firstColumn="1" w:lastColumn="0" w:noHBand="0" w:noVBand="1"/>
      </w:tblPr>
      <w:tblGrid>
        <w:gridCol w:w="1855"/>
        <w:gridCol w:w="2222"/>
        <w:gridCol w:w="1843"/>
        <w:gridCol w:w="2126"/>
        <w:gridCol w:w="1525"/>
      </w:tblGrid>
      <w:tr w:rsidR="008A4429" w:rsidTr="006C52AE">
        <w:tc>
          <w:tcPr>
            <w:tcW w:w="1855"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функции (полномочия или обязанности)</w:t>
            </w:r>
          </w:p>
        </w:tc>
        <w:tc>
          <w:tcPr>
            <w:tcW w:w="2222"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Характер функции (новая/изменяемая/отменяемая)</w:t>
            </w:r>
          </w:p>
        </w:tc>
        <w:tc>
          <w:tcPr>
            <w:tcW w:w="1843"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Предлагаемый порядок реализации</w:t>
            </w:r>
          </w:p>
        </w:tc>
        <w:tc>
          <w:tcPr>
            <w:tcW w:w="2126"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Оценка изменения </w:t>
            </w:r>
            <w:proofErr w:type="spellStart"/>
            <w:r>
              <w:rPr>
                <w:rFonts w:ascii="Times New Roman" w:hAnsi="Times New Roman" w:cs="Times New Roman"/>
                <w:sz w:val="24"/>
                <w:szCs w:val="24"/>
              </w:rPr>
              <w:t>трудовыхзатрат</w:t>
            </w:r>
            <w:proofErr w:type="spellEnd"/>
            <w:r>
              <w:rPr>
                <w:rFonts w:ascii="Times New Roman" w:hAnsi="Times New Roman" w:cs="Times New Roman"/>
                <w:sz w:val="24"/>
                <w:szCs w:val="24"/>
              </w:rPr>
              <w:t xml:space="preserve"> (чел./час в год), изменения численности сотрудников (чел).</w:t>
            </w:r>
          </w:p>
        </w:tc>
        <w:tc>
          <w:tcPr>
            <w:tcW w:w="1525"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Оценка </w:t>
            </w:r>
            <w:proofErr w:type="spellStart"/>
            <w:r>
              <w:rPr>
                <w:rFonts w:ascii="Times New Roman" w:hAnsi="Times New Roman" w:cs="Times New Roman"/>
                <w:sz w:val="24"/>
                <w:szCs w:val="24"/>
              </w:rPr>
              <w:t>измененияпотребностей</w:t>
            </w:r>
            <w:proofErr w:type="spellEnd"/>
            <w:r>
              <w:rPr>
                <w:rFonts w:ascii="Times New Roman" w:hAnsi="Times New Roman" w:cs="Times New Roman"/>
                <w:sz w:val="24"/>
                <w:szCs w:val="24"/>
              </w:rPr>
              <w:t xml:space="preserve"> в других ресурсах</w:t>
            </w:r>
          </w:p>
        </w:tc>
      </w:tr>
      <w:tr w:rsidR="008A4429" w:rsidTr="008A4429">
        <w:tc>
          <w:tcPr>
            <w:tcW w:w="9571" w:type="dxa"/>
            <w:gridSpan w:val="5"/>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8A4429" w:rsidRDefault="008A4429" w:rsidP="006D4F4C">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6D4F4C">
              <w:rPr>
                <w:rFonts w:ascii="Times New Roman" w:hAnsi="Times New Roman" w:cs="Times New Roman"/>
                <w:sz w:val="24"/>
                <w:szCs w:val="24"/>
              </w:rPr>
              <w:t>Комарихинского</w:t>
            </w:r>
            <w:proofErr w:type="spellEnd"/>
            <w:r w:rsidR="006D4F4C">
              <w:rPr>
                <w:rFonts w:ascii="Times New Roman" w:hAnsi="Times New Roman" w:cs="Times New Roman"/>
                <w:sz w:val="24"/>
                <w:szCs w:val="24"/>
              </w:rPr>
              <w:t xml:space="preserve"> </w:t>
            </w:r>
            <w:r>
              <w:rPr>
                <w:rFonts w:ascii="Times New Roman" w:hAnsi="Times New Roman" w:cs="Times New Roman"/>
                <w:sz w:val="24"/>
                <w:szCs w:val="24"/>
              </w:rPr>
              <w:t xml:space="preserve">сельсовета </w:t>
            </w:r>
            <w:proofErr w:type="spellStart"/>
            <w:r>
              <w:rPr>
                <w:rFonts w:ascii="Times New Roman" w:hAnsi="Times New Roman" w:cs="Times New Roman"/>
                <w:sz w:val="24"/>
                <w:szCs w:val="24"/>
              </w:rPr>
              <w:t>Шипуновского</w:t>
            </w:r>
            <w:proofErr w:type="spellEnd"/>
            <w:r>
              <w:rPr>
                <w:rFonts w:ascii="Times New Roman" w:hAnsi="Times New Roman" w:cs="Times New Roman"/>
                <w:sz w:val="24"/>
                <w:szCs w:val="24"/>
              </w:rPr>
              <w:t xml:space="preserve"> района Алтайского края</w:t>
            </w:r>
          </w:p>
        </w:tc>
      </w:tr>
      <w:tr w:rsidR="008A4429" w:rsidTr="006C52AE">
        <w:tc>
          <w:tcPr>
            <w:tcW w:w="1855"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Поддержка субъектов малого и среднего предпринимательства</w:t>
            </w:r>
          </w:p>
        </w:tc>
        <w:tc>
          <w:tcPr>
            <w:tcW w:w="2222"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изменяемая</w:t>
            </w:r>
          </w:p>
        </w:tc>
        <w:tc>
          <w:tcPr>
            <w:tcW w:w="1843"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прописан</w:t>
            </w:r>
          </w:p>
        </w:tc>
        <w:tc>
          <w:tcPr>
            <w:tcW w:w="2126"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525"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отсутствует</w:t>
            </w:r>
          </w:p>
        </w:tc>
      </w:tr>
    </w:tbl>
    <w:p w:rsidR="008A4429" w:rsidRDefault="008A4429" w:rsidP="008A4429">
      <w:pPr>
        <w:pStyle w:val="a4"/>
        <w:ind w:left="0"/>
        <w:jc w:val="center"/>
        <w:rPr>
          <w:rFonts w:ascii="Times New Roman" w:hAnsi="Times New Roman" w:cs="Times New Roman"/>
          <w:sz w:val="24"/>
          <w:szCs w:val="24"/>
        </w:rPr>
      </w:pPr>
    </w:p>
    <w:p w:rsidR="003F6BC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8. Оценка соответствующих </w:t>
      </w:r>
      <w:r w:rsidR="002B176C">
        <w:rPr>
          <w:rFonts w:ascii="Times New Roman" w:hAnsi="Times New Roman" w:cs="Times New Roman"/>
          <w:sz w:val="24"/>
          <w:szCs w:val="24"/>
        </w:rPr>
        <w:t xml:space="preserve">доходов </w:t>
      </w:r>
      <w:r>
        <w:rPr>
          <w:rFonts w:ascii="Times New Roman" w:hAnsi="Times New Roman" w:cs="Times New Roman"/>
          <w:sz w:val="24"/>
          <w:szCs w:val="24"/>
        </w:rPr>
        <w:t xml:space="preserve">местного бюджета (возможных поступлений в местный бюджет), а также расходов субъектов предпринимательской и инвестиционной деятельности, связанных с необходимостью соблюдения устанавливаемых (изменяемых) обязанностей, ограничений или запретов,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190"/>
        <w:gridCol w:w="3190"/>
        <w:gridCol w:w="3191"/>
      </w:tblGrid>
      <w:tr w:rsidR="006C52AE" w:rsidTr="006C52AE">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функции, полномочия, обязанности или права</w:t>
            </w: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Описание видов расходов (возможных поступлений)</w:t>
            </w:r>
          </w:p>
        </w:tc>
        <w:tc>
          <w:tcPr>
            <w:tcW w:w="3191"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Объем возможных расходов (поступлений)</w:t>
            </w:r>
          </w:p>
        </w:tc>
      </w:tr>
      <w:tr w:rsidR="006C52AE" w:rsidTr="00F24B12">
        <w:tc>
          <w:tcPr>
            <w:tcW w:w="9571" w:type="dxa"/>
            <w:gridSpan w:val="3"/>
          </w:tcPr>
          <w:p w:rsidR="006C52AE" w:rsidRDefault="006C52AE" w:rsidP="006D4F4C">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6D4F4C">
              <w:rPr>
                <w:rFonts w:ascii="Times New Roman" w:hAnsi="Times New Roman" w:cs="Times New Roman"/>
                <w:sz w:val="24"/>
                <w:szCs w:val="24"/>
              </w:rPr>
              <w:t>Комарихинского</w:t>
            </w:r>
            <w:proofErr w:type="spellEnd"/>
            <w:r w:rsidR="006D4F4C">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Шипуновского</w:t>
            </w:r>
            <w:proofErr w:type="spellEnd"/>
            <w:r>
              <w:rPr>
                <w:rFonts w:ascii="Times New Roman" w:hAnsi="Times New Roman" w:cs="Times New Roman"/>
                <w:sz w:val="24"/>
                <w:szCs w:val="24"/>
              </w:rPr>
              <w:t xml:space="preserve"> района Алтайского края</w:t>
            </w:r>
          </w:p>
        </w:tc>
      </w:tr>
      <w:tr w:rsidR="006C52AE" w:rsidTr="006C52AE">
        <w:tc>
          <w:tcPr>
            <w:tcW w:w="3190" w:type="dxa"/>
            <w:vMerge w:val="restart"/>
          </w:tcPr>
          <w:p w:rsidR="006C52AE" w:rsidRDefault="006C52AE" w:rsidP="006D4F4C">
            <w:pPr>
              <w:pStyle w:val="a4"/>
              <w:ind w:left="0"/>
              <w:rPr>
                <w:rFonts w:ascii="Times New Roman" w:hAnsi="Times New Roman" w:cs="Times New Roman"/>
                <w:sz w:val="24"/>
                <w:szCs w:val="24"/>
              </w:rPr>
            </w:pPr>
            <w:r>
              <w:rPr>
                <w:rFonts w:ascii="Times New Roman" w:hAnsi="Times New Roman" w:cs="Times New Roman"/>
                <w:sz w:val="24"/>
                <w:szCs w:val="24"/>
              </w:rPr>
              <w:t>Поддержка субъектов малого и среднего пред</w:t>
            </w:r>
            <w:r w:rsidR="006D4F4C">
              <w:rPr>
                <w:rFonts w:ascii="Times New Roman" w:hAnsi="Times New Roman" w:cs="Times New Roman"/>
                <w:sz w:val="24"/>
                <w:szCs w:val="24"/>
              </w:rPr>
              <w:t xml:space="preserve">принимательства на территории </w:t>
            </w:r>
            <w:proofErr w:type="spellStart"/>
            <w:r w:rsidR="006D4F4C">
              <w:rPr>
                <w:rFonts w:ascii="Times New Roman" w:hAnsi="Times New Roman" w:cs="Times New Roman"/>
                <w:sz w:val="24"/>
                <w:szCs w:val="24"/>
              </w:rPr>
              <w:t>Комарихинского</w:t>
            </w:r>
            <w:proofErr w:type="spellEnd"/>
            <w:r>
              <w:rPr>
                <w:rFonts w:ascii="Times New Roman" w:hAnsi="Times New Roman" w:cs="Times New Roman"/>
                <w:sz w:val="24"/>
                <w:szCs w:val="24"/>
              </w:rPr>
              <w:t xml:space="preserve"> сельсовета</w:t>
            </w: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Единовременные расходы (в год возникновения):</w:t>
            </w:r>
          </w:p>
        </w:tc>
        <w:tc>
          <w:tcPr>
            <w:tcW w:w="3191"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w:t>
            </w:r>
            <w:r w:rsidR="006C52AE">
              <w:rPr>
                <w:rFonts w:ascii="Times New Roman" w:hAnsi="Times New Roman" w:cs="Times New Roman"/>
                <w:sz w:val="24"/>
                <w:szCs w:val="24"/>
              </w:rPr>
              <w:t>тсутс</w:t>
            </w:r>
            <w:r>
              <w:rPr>
                <w:rFonts w:ascii="Times New Roman" w:hAnsi="Times New Roman" w:cs="Times New Roman"/>
                <w:sz w:val="24"/>
                <w:szCs w:val="24"/>
              </w:rPr>
              <w:t>т</w:t>
            </w:r>
            <w:r w:rsidR="006C52AE">
              <w:rPr>
                <w:rFonts w:ascii="Times New Roman" w:hAnsi="Times New Roman" w:cs="Times New Roman"/>
                <w:sz w:val="24"/>
                <w:szCs w:val="24"/>
              </w:rPr>
              <w:t>вуют</w:t>
            </w:r>
          </w:p>
        </w:tc>
      </w:tr>
      <w:tr w:rsidR="006C52AE" w:rsidTr="006C52AE">
        <w:tc>
          <w:tcPr>
            <w:tcW w:w="3190" w:type="dxa"/>
            <w:vMerge/>
          </w:tcPr>
          <w:p w:rsidR="006C52AE" w:rsidRDefault="006C52AE" w:rsidP="006C52AE">
            <w:pPr>
              <w:pStyle w:val="a4"/>
              <w:ind w:left="0"/>
              <w:jc w:val="center"/>
              <w:rPr>
                <w:rFonts w:ascii="Times New Roman" w:hAnsi="Times New Roman" w:cs="Times New Roman"/>
                <w:sz w:val="24"/>
                <w:szCs w:val="24"/>
              </w:rPr>
            </w:pP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Периодические расходы за период:</w:t>
            </w:r>
          </w:p>
        </w:tc>
        <w:tc>
          <w:tcPr>
            <w:tcW w:w="3191"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w:t>
            </w:r>
            <w:r w:rsidR="00855528">
              <w:rPr>
                <w:rFonts w:ascii="Times New Roman" w:hAnsi="Times New Roman" w:cs="Times New Roman"/>
                <w:sz w:val="24"/>
                <w:szCs w:val="24"/>
              </w:rPr>
              <w:t>твуют</w:t>
            </w:r>
          </w:p>
        </w:tc>
      </w:tr>
      <w:tr w:rsidR="006C52AE" w:rsidTr="006C52AE">
        <w:tc>
          <w:tcPr>
            <w:tcW w:w="3190" w:type="dxa"/>
            <w:vMerge/>
          </w:tcPr>
          <w:p w:rsidR="006C52AE" w:rsidRDefault="006C52AE" w:rsidP="006C52AE">
            <w:pPr>
              <w:pStyle w:val="a4"/>
              <w:ind w:left="0"/>
              <w:jc w:val="center"/>
              <w:rPr>
                <w:rFonts w:ascii="Times New Roman" w:hAnsi="Times New Roman" w:cs="Times New Roman"/>
                <w:sz w:val="24"/>
                <w:szCs w:val="24"/>
              </w:rPr>
            </w:pPr>
          </w:p>
        </w:tc>
        <w:tc>
          <w:tcPr>
            <w:tcW w:w="3190"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Возможные поступления за период</w:t>
            </w:r>
          </w:p>
        </w:tc>
        <w:tc>
          <w:tcPr>
            <w:tcW w:w="3191"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отсутствуют</w:t>
            </w:r>
          </w:p>
        </w:tc>
      </w:tr>
      <w:tr w:rsidR="00855528" w:rsidTr="00221A95">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единовременные расходы</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855528" w:rsidTr="00C353D4">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периодические расходы за год</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855528" w:rsidTr="0043144F">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возможные поступления за год</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6C52AE" w:rsidTr="00694565">
        <w:tc>
          <w:tcPr>
            <w:tcW w:w="9571" w:type="dxa"/>
            <w:gridSpan w:val="3"/>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Органы государственной власти, юридические лица, индивидуальные предприниматели, граждане</w:t>
            </w:r>
          </w:p>
        </w:tc>
      </w:tr>
      <w:tr w:rsidR="00855528" w:rsidTr="006C52AE">
        <w:tc>
          <w:tcPr>
            <w:tcW w:w="3190" w:type="dxa"/>
            <w:vMerge w:val="restart"/>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Соблюдение прав и обязанностей проверяемых лиц</w:t>
            </w:r>
          </w:p>
        </w:tc>
        <w:tc>
          <w:tcPr>
            <w:tcW w:w="3190" w:type="dxa"/>
          </w:tcPr>
          <w:p w:rsidR="00855528" w:rsidRDefault="00855528" w:rsidP="0086790B">
            <w:pPr>
              <w:pStyle w:val="a4"/>
              <w:ind w:left="0"/>
              <w:jc w:val="center"/>
              <w:rPr>
                <w:rFonts w:ascii="Times New Roman" w:hAnsi="Times New Roman" w:cs="Times New Roman"/>
                <w:sz w:val="24"/>
                <w:szCs w:val="24"/>
              </w:rPr>
            </w:pPr>
            <w:r>
              <w:rPr>
                <w:rFonts w:ascii="Times New Roman" w:hAnsi="Times New Roman" w:cs="Times New Roman"/>
                <w:sz w:val="24"/>
                <w:szCs w:val="24"/>
              </w:rPr>
              <w:t>Единовременные расходы (в год возникновения):</w:t>
            </w:r>
          </w:p>
        </w:tc>
        <w:tc>
          <w:tcPr>
            <w:tcW w:w="3191" w:type="dxa"/>
          </w:tcPr>
          <w:p w:rsidR="00855528" w:rsidRDefault="00855528" w:rsidP="00855528">
            <w:pPr>
              <w:jc w:val="center"/>
            </w:pPr>
            <w:r w:rsidRPr="0038027D">
              <w:rPr>
                <w:rFonts w:ascii="Times New Roman" w:hAnsi="Times New Roman" w:cs="Times New Roman"/>
                <w:sz w:val="24"/>
                <w:szCs w:val="24"/>
              </w:rPr>
              <w:t>отсутствуют</w:t>
            </w:r>
          </w:p>
        </w:tc>
      </w:tr>
      <w:tr w:rsidR="00855528" w:rsidTr="006C52AE">
        <w:tc>
          <w:tcPr>
            <w:tcW w:w="3190" w:type="dxa"/>
            <w:vMerge/>
          </w:tcPr>
          <w:p w:rsidR="00855528" w:rsidRDefault="00855528" w:rsidP="006C52AE">
            <w:pPr>
              <w:pStyle w:val="a4"/>
              <w:ind w:left="0"/>
              <w:jc w:val="center"/>
              <w:rPr>
                <w:rFonts w:ascii="Times New Roman" w:hAnsi="Times New Roman" w:cs="Times New Roman"/>
                <w:sz w:val="24"/>
                <w:szCs w:val="24"/>
              </w:rPr>
            </w:pPr>
          </w:p>
        </w:tc>
        <w:tc>
          <w:tcPr>
            <w:tcW w:w="3190" w:type="dxa"/>
          </w:tcPr>
          <w:p w:rsidR="00855528" w:rsidRDefault="00855528" w:rsidP="0086790B">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Периодические расходы за период:</w:t>
            </w:r>
          </w:p>
        </w:tc>
        <w:tc>
          <w:tcPr>
            <w:tcW w:w="3191" w:type="dxa"/>
          </w:tcPr>
          <w:p w:rsidR="00855528" w:rsidRDefault="00855528" w:rsidP="00855528">
            <w:pPr>
              <w:jc w:val="center"/>
            </w:pPr>
            <w:r w:rsidRPr="0038027D">
              <w:rPr>
                <w:rFonts w:ascii="Times New Roman" w:hAnsi="Times New Roman" w:cs="Times New Roman"/>
                <w:sz w:val="24"/>
                <w:szCs w:val="24"/>
              </w:rPr>
              <w:t>отсутствуют</w:t>
            </w:r>
          </w:p>
        </w:tc>
      </w:tr>
      <w:tr w:rsidR="00855528" w:rsidTr="008B6CAB">
        <w:tc>
          <w:tcPr>
            <w:tcW w:w="6380" w:type="dxa"/>
            <w:gridSpan w:val="2"/>
          </w:tcPr>
          <w:p w:rsidR="00855528" w:rsidRDefault="00855528" w:rsidP="0086790B">
            <w:pPr>
              <w:pStyle w:val="a4"/>
              <w:ind w:left="0"/>
              <w:rPr>
                <w:rFonts w:ascii="Times New Roman" w:hAnsi="Times New Roman" w:cs="Times New Roman"/>
                <w:sz w:val="24"/>
                <w:szCs w:val="24"/>
              </w:rPr>
            </w:pPr>
            <w:r>
              <w:rPr>
                <w:rFonts w:ascii="Times New Roman" w:hAnsi="Times New Roman" w:cs="Times New Roman"/>
                <w:sz w:val="24"/>
                <w:szCs w:val="24"/>
              </w:rPr>
              <w:t>Итого единовременные расходы</w:t>
            </w:r>
          </w:p>
        </w:tc>
        <w:tc>
          <w:tcPr>
            <w:tcW w:w="3191" w:type="dxa"/>
          </w:tcPr>
          <w:p w:rsidR="00855528" w:rsidRDefault="00855528" w:rsidP="0086790B">
            <w:pPr>
              <w:jc w:val="center"/>
            </w:pPr>
            <w:r w:rsidRPr="005D4D4C">
              <w:rPr>
                <w:rFonts w:ascii="Times New Roman" w:hAnsi="Times New Roman" w:cs="Times New Roman"/>
                <w:sz w:val="24"/>
                <w:szCs w:val="24"/>
              </w:rPr>
              <w:t>отсутствуют</w:t>
            </w:r>
          </w:p>
        </w:tc>
      </w:tr>
      <w:tr w:rsidR="00855528" w:rsidTr="00A84D73">
        <w:tc>
          <w:tcPr>
            <w:tcW w:w="6380" w:type="dxa"/>
            <w:gridSpan w:val="2"/>
          </w:tcPr>
          <w:p w:rsidR="00855528" w:rsidRDefault="00855528" w:rsidP="0086790B">
            <w:pPr>
              <w:pStyle w:val="a4"/>
              <w:ind w:left="0"/>
              <w:rPr>
                <w:rFonts w:ascii="Times New Roman" w:hAnsi="Times New Roman" w:cs="Times New Roman"/>
                <w:sz w:val="24"/>
                <w:szCs w:val="24"/>
              </w:rPr>
            </w:pPr>
            <w:r>
              <w:rPr>
                <w:rFonts w:ascii="Times New Roman" w:hAnsi="Times New Roman" w:cs="Times New Roman"/>
                <w:sz w:val="24"/>
                <w:szCs w:val="24"/>
              </w:rPr>
              <w:t>Итого периодические расходы за год</w:t>
            </w:r>
          </w:p>
        </w:tc>
        <w:tc>
          <w:tcPr>
            <w:tcW w:w="3191" w:type="dxa"/>
          </w:tcPr>
          <w:p w:rsidR="00855528" w:rsidRDefault="00855528" w:rsidP="0086790B">
            <w:pPr>
              <w:jc w:val="center"/>
            </w:pPr>
            <w:r w:rsidRPr="005D4D4C">
              <w:rPr>
                <w:rFonts w:ascii="Times New Roman" w:hAnsi="Times New Roman" w:cs="Times New Roman"/>
                <w:sz w:val="24"/>
                <w:szCs w:val="24"/>
              </w:rPr>
              <w:t>отсутствуют</w:t>
            </w:r>
          </w:p>
        </w:tc>
      </w:tr>
      <w:tr w:rsidR="006C52AE" w:rsidTr="003E157A">
        <w:tc>
          <w:tcPr>
            <w:tcW w:w="9571" w:type="dxa"/>
            <w:gridSpan w:val="3"/>
          </w:tcPr>
          <w:p w:rsidR="006C52AE"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Иные сведения о расходах (возможных поступлениях) субъектов отношений:</w:t>
            </w:r>
          </w:p>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Отсутствуют</w:t>
            </w:r>
          </w:p>
        </w:tc>
      </w:tr>
      <w:tr w:rsidR="006C52AE" w:rsidTr="00E13615">
        <w:tc>
          <w:tcPr>
            <w:tcW w:w="9571" w:type="dxa"/>
            <w:gridSpan w:val="3"/>
          </w:tcPr>
          <w:p w:rsidR="006C52AE"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Источники данных: отсутствуют</w:t>
            </w:r>
          </w:p>
        </w:tc>
      </w:tr>
    </w:tbl>
    <w:p w:rsidR="006C52AE" w:rsidRPr="00E617D8" w:rsidRDefault="006C52AE" w:rsidP="006C52AE">
      <w:pPr>
        <w:pStyle w:val="a4"/>
        <w:ind w:left="0"/>
        <w:jc w:val="center"/>
        <w:rPr>
          <w:rFonts w:ascii="Times New Roman" w:hAnsi="Times New Roman" w:cs="Times New Roman"/>
          <w:sz w:val="24"/>
          <w:szCs w:val="24"/>
        </w:rPr>
      </w:pPr>
    </w:p>
    <w:p w:rsidR="00E617D8" w:rsidRDefault="00855528" w:rsidP="00855528">
      <w:pPr>
        <w:pStyle w:val="a4"/>
        <w:ind w:left="504"/>
        <w:jc w:val="center"/>
        <w:rPr>
          <w:rFonts w:ascii="Times New Roman" w:hAnsi="Times New Roman" w:cs="Times New Roman"/>
          <w:sz w:val="24"/>
          <w:szCs w:val="24"/>
        </w:rPr>
      </w:pPr>
      <w:r>
        <w:rPr>
          <w:rFonts w:ascii="Times New Roman" w:hAnsi="Times New Roman" w:cs="Times New Roman"/>
          <w:sz w:val="24"/>
          <w:szCs w:val="24"/>
        </w:rPr>
        <w:t>9. Новые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 а также порядок организации их исполнения</w:t>
      </w:r>
    </w:p>
    <w:p w:rsidR="00855528"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Отсутствуют</w:t>
      </w:r>
    </w:p>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10.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Отсутствуют</w:t>
      </w:r>
    </w:p>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11. Риски возникновения негативных последствий в связи с решением проблемы предложенным способом правового регулирования</w:t>
      </w:r>
    </w:p>
    <w:tbl>
      <w:tblPr>
        <w:tblStyle w:val="a3"/>
        <w:tblW w:w="0" w:type="auto"/>
        <w:tblLook w:val="04A0" w:firstRow="1" w:lastRow="0" w:firstColumn="1" w:lastColumn="0" w:noHBand="0" w:noVBand="1"/>
      </w:tblPr>
      <w:tblGrid>
        <w:gridCol w:w="4785"/>
        <w:gridCol w:w="4786"/>
      </w:tblGrid>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11.1. Риск возникновения негативных последствий в связи с решением проблемы предложенным способом правового регулирования</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11.2. Оценка вероятности наступления риска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Риск наступления негативных последствий отсутствует</w:t>
            </w:r>
          </w:p>
        </w:tc>
        <w:tc>
          <w:tcPr>
            <w:tcW w:w="4786" w:type="dxa"/>
          </w:tcPr>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171CC3" w:rsidRDefault="00171CC3" w:rsidP="00171CC3">
      <w:pPr>
        <w:pStyle w:val="a4"/>
        <w:ind w:left="0"/>
        <w:jc w:val="center"/>
        <w:rPr>
          <w:rFonts w:ascii="Times New Roman" w:hAnsi="Times New Roman" w:cs="Times New Roman"/>
          <w:sz w:val="24"/>
          <w:szCs w:val="24"/>
        </w:rPr>
      </w:pPr>
    </w:p>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12. Предполагаемая дата вступления в силу нормативного правового акта,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предполагаемого правового регулирования на ранее возникшие отношения</w:t>
      </w:r>
    </w:p>
    <w:tbl>
      <w:tblPr>
        <w:tblStyle w:val="a3"/>
        <w:tblW w:w="0" w:type="auto"/>
        <w:tblLook w:val="04A0" w:firstRow="1" w:lastRow="0" w:firstColumn="1" w:lastColumn="0" w:noHBand="0" w:noVBand="1"/>
      </w:tblPr>
      <w:tblGrid>
        <w:gridCol w:w="4785"/>
        <w:gridCol w:w="4786"/>
      </w:tblGrid>
      <w:tr w:rsidR="00171CC3" w:rsidTr="00D34FCE">
        <w:tc>
          <w:tcPr>
            <w:tcW w:w="9571" w:type="dxa"/>
            <w:gridSpan w:val="2"/>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12.1. Предполагаемая дата вс</w:t>
            </w:r>
            <w:r w:rsidR="002B176C">
              <w:rPr>
                <w:rFonts w:ascii="Times New Roman" w:hAnsi="Times New Roman" w:cs="Times New Roman"/>
                <w:sz w:val="24"/>
                <w:szCs w:val="24"/>
              </w:rPr>
              <w:t>туплен</w:t>
            </w:r>
            <w:r w:rsidR="00BB0C43">
              <w:rPr>
                <w:rFonts w:ascii="Times New Roman" w:hAnsi="Times New Roman" w:cs="Times New Roman"/>
                <w:sz w:val="24"/>
                <w:szCs w:val="24"/>
              </w:rPr>
              <w:t>ия в сил</w:t>
            </w:r>
            <w:r w:rsidR="006D4F4C">
              <w:rPr>
                <w:rFonts w:ascii="Times New Roman" w:hAnsi="Times New Roman" w:cs="Times New Roman"/>
                <w:sz w:val="24"/>
                <w:szCs w:val="24"/>
              </w:rPr>
              <w:t>у НПА</w:t>
            </w:r>
            <w:proofErr w:type="gramStart"/>
            <w:r w:rsidR="00BB0C43">
              <w:rPr>
                <w:rFonts w:ascii="Times New Roman" w:hAnsi="Times New Roman" w:cs="Times New Roman"/>
                <w:sz w:val="24"/>
                <w:szCs w:val="24"/>
              </w:rPr>
              <w:t xml:space="preserve"> :</w:t>
            </w:r>
            <w:proofErr w:type="gramEnd"/>
            <w:r w:rsidR="00BB0C43">
              <w:rPr>
                <w:rFonts w:ascii="Times New Roman" w:hAnsi="Times New Roman" w:cs="Times New Roman"/>
                <w:sz w:val="24"/>
                <w:szCs w:val="24"/>
              </w:rPr>
              <w:t xml:space="preserve"> 25 октября  2024</w:t>
            </w:r>
            <w:r>
              <w:rPr>
                <w:rFonts w:ascii="Times New Roman" w:hAnsi="Times New Roman" w:cs="Times New Roman"/>
                <w:sz w:val="24"/>
                <w:szCs w:val="24"/>
              </w:rPr>
              <w:t xml:space="preserve"> года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12.2. Оценка необходимости установления переходного периода и (или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тсрочки вступления в силу НПА:</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12.3. Оценка срока переходного периода и (или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тсрочки вступления в силу НПА (в днях с момента принятия НПА):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12.4. Оценка необходимости распространения предлагаемого правового регулирования</w:t>
            </w:r>
            <w:r w:rsidR="00C0788D">
              <w:rPr>
                <w:rFonts w:ascii="Times New Roman" w:hAnsi="Times New Roman" w:cs="Times New Roman"/>
                <w:sz w:val="24"/>
                <w:szCs w:val="24"/>
              </w:rPr>
              <w:t xml:space="preserve"> на ранее возникшие отношения:</w:t>
            </w:r>
          </w:p>
        </w:tc>
        <w:tc>
          <w:tcPr>
            <w:tcW w:w="4786" w:type="dxa"/>
          </w:tcPr>
          <w:p w:rsidR="00171CC3" w:rsidRDefault="00C0788D"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12.5. Оценка срока распространения предлагаемого правового регулирования на ранее возникшие отношения (в днях до момента вступления НПА в силу):</w:t>
            </w:r>
          </w:p>
        </w:tc>
      </w:tr>
      <w:tr w:rsidR="00C0788D" w:rsidTr="00171CC3">
        <w:tc>
          <w:tcPr>
            <w:tcW w:w="4785" w:type="dxa"/>
          </w:tcPr>
          <w:p w:rsidR="00C0788D" w:rsidRDefault="00C0788D" w:rsidP="0086790B">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4786" w:type="dxa"/>
          </w:tcPr>
          <w:p w:rsidR="00C0788D" w:rsidRDefault="00C0788D" w:rsidP="0086790B">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r>
    </w:tbl>
    <w:p w:rsidR="00171CC3" w:rsidRDefault="00171CC3" w:rsidP="00171CC3">
      <w:pPr>
        <w:pStyle w:val="a4"/>
        <w:ind w:left="0"/>
        <w:jc w:val="center"/>
        <w:rPr>
          <w:rFonts w:ascii="Times New Roman" w:hAnsi="Times New Roman" w:cs="Times New Roman"/>
          <w:sz w:val="24"/>
          <w:szCs w:val="24"/>
        </w:rPr>
      </w:pPr>
    </w:p>
    <w:p w:rsidR="00171CC3" w:rsidRDefault="00C0788D" w:rsidP="00C0788D">
      <w:pPr>
        <w:pStyle w:val="a4"/>
        <w:ind w:left="0"/>
        <w:jc w:val="center"/>
        <w:rPr>
          <w:rFonts w:ascii="Times New Roman" w:hAnsi="Times New Roman" w:cs="Times New Roman"/>
          <w:sz w:val="24"/>
          <w:szCs w:val="24"/>
        </w:rPr>
      </w:pPr>
      <w:r>
        <w:rPr>
          <w:rFonts w:ascii="Times New Roman" w:hAnsi="Times New Roman" w:cs="Times New Roman"/>
          <w:sz w:val="24"/>
          <w:szCs w:val="24"/>
        </w:rPr>
        <w:t>13.Необходимые для достижения заявленных целей правового регулирования организационно-технические, методические, информационные и (или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ные мероприятия</w:t>
      </w:r>
    </w:p>
    <w:p w:rsidR="00C0788D" w:rsidRDefault="00C0788D" w:rsidP="00C0788D">
      <w:pPr>
        <w:pStyle w:val="a4"/>
        <w:ind w:left="0"/>
        <w:jc w:val="center"/>
        <w:rPr>
          <w:rFonts w:ascii="Times New Roman" w:hAnsi="Times New Roman" w:cs="Times New Roman"/>
          <w:sz w:val="24"/>
          <w:szCs w:val="24"/>
        </w:rPr>
      </w:pPr>
    </w:p>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Необходимость организационно-технических, методологических, информационных и иных мероприятий отсутствует.</w:t>
      </w:r>
    </w:p>
    <w:p w:rsidR="00C0788D" w:rsidRDefault="00C0788D" w:rsidP="00C0788D">
      <w:pPr>
        <w:pStyle w:val="a4"/>
        <w:ind w:left="0"/>
        <w:jc w:val="both"/>
        <w:rPr>
          <w:rFonts w:ascii="Times New Roman" w:hAnsi="Times New Roman" w:cs="Times New Roman"/>
          <w:sz w:val="24"/>
          <w:szCs w:val="24"/>
        </w:rPr>
      </w:pPr>
    </w:p>
    <w:p w:rsidR="00C0788D" w:rsidRDefault="00C0788D" w:rsidP="00C0788D">
      <w:pPr>
        <w:pStyle w:val="a4"/>
        <w:ind w:left="0"/>
        <w:jc w:val="center"/>
        <w:rPr>
          <w:rFonts w:ascii="Times New Roman" w:hAnsi="Times New Roman" w:cs="Times New Roman"/>
          <w:sz w:val="24"/>
          <w:szCs w:val="24"/>
        </w:rPr>
      </w:pPr>
      <w:r>
        <w:rPr>
          <w:rFonts w:ascii="Times New Roman" w:hAnsi="Times New Roman" w:cs="Times New Roman"/>
          <w:sz w:val="24"/>
          <w:szCs w:val="24"/>
        </w:rPr>
        <w:t>14. Индикативные показатели, программы мониторинга</w:t>
      </w:r>
    </w:p>
    <w:p w:rsidR="00C0788D" w:rsidRDefault="00C0788D" w:rsidP="00C0788D">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и иные способы (методы) оценки достижения заявленных целей регулирования</w:t>
      </w:r>
    </w:p>
    <w:tbl>
      <w:tblPr>
        <w:tblStyle w:val="a3"/>
        <w:tblW w:w="0" w:type="auto"/>
        <w:tblLook w:val="04A0" w:firstRow="1" w:lastRow="0" w:firstColumn="1" w:lastColumn="0" w:noHBand="0" w:noVBand="1"/>
      </w:tblPr>
      <w:tblGrid>
        <w:gridCol w:w="2756"/>
        <w:gridCol w:w="2518"/>
        <w:gridCol w:w="2518"/>
        <w:gridCol w:w="1779"/>
      </w:tblGrid>
      <w:tr w:rsidR="00C0788D" w:rsidTr="003D5145">
        <w:tc>
          <w:tcPr>
            <w:tcW w:w="2756"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Цели предлагаемого регулирования</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Индикативные показатели (</w:t>
            </w: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r>
              <w:rPr>
                <w:rFonts w:ascii="Times New Roman" w:hAnsi="Times New Roman" w:cs="Times New Roman"/>
                <w:sz w:val="24"/>
                <w:szCs w:val="24"/>
              </w:rPr>
              <w:t>.)</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Способы расчета индикативных показателей</w:t>
            </w:r>
          </w:p>
        </w:tc>
        <w:tc>
          <w:tcPr>
            <w:tcW w:w="1779"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Сроки достижения целей</w:t>
            </w:r>
          </w:p>
        </w:tc>
      </w:tr>
      <w:tr w:rsidR="00C0788D" w:rsidTr="003D5145">
        <w:tc>
          <w:tcPr>
            <w:tcW w:w="2756" w:type="dxa"/>
          </w:tcPr>
          <w:p w:rsidR="00C0788D" w:rsidRDefault="00C0788D" w:rsidP="006D4F4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Содействие развитию малого и среднего предпринимательства в МО </w:t>
            </w:r>
            <w:proofErr w:type="spellStart"/>
            <w:r w:rsidR="006D4F4C">
              <w:rPr>
                <w:rFonts w:ascii="Times New Roman" w:hAnsi="Times New Roman" w:cs="Times New Roman"/>
                <w:sz w:val="24"/>
                <w:szCs w:val="24"/>
              </w:rPr>
              <w:t>Комарихинский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Шипуновского</w:t>
            </w:r>
            <w:proofErr w:type="spellEnd"/>
            <w:r>
              <w:rPr>
                <w:rFonts w:ascii="Times New Roman" w:hAnsi="Times New Roman" w:cs="Times New Roman"/>
                <w:sz w:val="24"/>
                <w:szCs w:val="24"/>
              </w:rPr>
              <w:t xml:space="preserve"> района путем оказания</w:t>
            </w:r>
            <w:r w:rsidR="006D4F4C">
              <w:rPr>
                <w:rFonts w:ascii="Times New Roman" w:hAnsi="Times New Roman" w:cs="Times New Roman"/>
                <w:sz w:val="24"/>
                <w:szCs w:val="24"/>
              </w:rPr>
              <w:t xml:space="preserve"> </w:t>
            </w:r>
            <w:r>
              <w:rPr>
                <w:rFonts w:ascii="Times New Roman" w:hAnsi="Times New Roman" w:cs="Times New Roman"/>
                <w:sz w:val="24"/>
                <w:szCs w:val="24"/>
              </w:rPr>
              <w:t xml:space="preserve">имущественной поддержки субъектам малого и среднего предпринимательства </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Число субъектов предпринимательства, которым оказана имущественная поддержка (единиц)</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Количество субъектов предпринимательства, которым предоставлено в аренду имущество, включенное в Перечень муниципального имущества</w:t>
            </w:r>
          </w:p>
        </w:tc>
        <w:tc>
          <w:tcPr>
            <w:tcW w:w="1779" w:type="dxa"/>
          </w:tcPr>
          <w:p w:rsidR="00C0788D" w:rsidRDefault="00BB0C43"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До 01.01.2026</w:t>
            </w:r>
          </w:p>
        </w:tc>
      </w:tr>
      <w:tr w:rsidR="003D5145" w:rsidTr="00021153">
        <w:trPr>
          <w:trHeight w:val="562"/>
        </w:trPr>
        <w:tc>
          <w:tcPr>
            <w:tcW w:w="2756" w:type="dxa"/>
            <w:tcBorders>
              <w:right w:val="nil"/>
            </w:tcBorders>
          </w:tcPr>
          <w:p w:rsidR="003D5145" w:rsidRDefault="003D5145" w:rsidP="003D5145">
            <w:pPr>
              <w:pStyle w:val="a4"/>
              <w:ind w:left="0"/>
              <w:jc w:val="both"/>
              <w:rPr>
                <w:rFonts w:ascii="Times New Roman" w:hAnsi="Times New Roman" w:cs="Times New Roman"/>
                <w:sz w:val="24"/>
                <w:szCs w:val="24"/>
              </w:rPr>
            </w:pPr>
          </w:p>
        </w:tc>
        <w:tc>
          <w:tcPr>
            <w:tcW w:w="6815" w:type="dxa"/>
            <w:gridSpan w:val="3"/>
            <w:tcBorders>
              <w:left w:val="nil"/>
            </w:tcBorders>
          </w:tcPr>
          <w:p w:rsidR="003D5145" w:rsidRDefault="003D5145" w:rsidP="003D5145">
            <w:pPr>
              <w:pStyle w:val="a4"/>
              <w:ind w:left="0"/>
              <w:jc w:val="both"/>
              <w:rPr>
                <w:rFonts w:ascii="Times New Roman" w:hAnsi="Times New Roman" w:cs="Times New Roman"/>
                <w:sz w:val="24"/>
                <w:szCs w:val="24"/>
              </w:rPr>
            </w:pPr>
            <w:r>
              <w:rPr>
                <w:rFonts w:ascii="Times New Roman" w:hAnsi="Times New Roman" w:cs="Times New Roman"/>
                <w:sz w:val="24"/>
                <w:szCs w:val="24"/>
              </w:rPr>
              <w:t>Описание источников информации для расчета показателей (индикаторов)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еречень имущества, свободного от прав третьих лиц для предоставления во владение и (или) пользование на долгосрочной основе субъектам малого и среднего предпринимательства</w:t>
            </w:r>
          </w:p>
        </w:tc>
      </w:tr>
    </w:tbl>
    <w:p w:rsidR="00C0788D" w:rsidRDefault="00C0788D" w:rsidP="00C0788D">
      <w:pPr>
        <w:pStyle w:val="a4"/>
        <w:ind w:left="0"/>
        <w:jc w:val="both"/>
        <w:rPr>
          <w:rFonts w:ascii="Times New Roman" w:hAnsi="Times New Roman" w:cs="Times New Roman"/>
          <w:sz w:val="24"/>
          <w:szCs w:val="24"/>
        </w:rPr>
      </w:pPr>
    </w:p>
    <w:p w:rsidR="003D5145" w:rsidRDefault="003D5145" w:rsidP="00C0788D">
      <w:pPr>
        <w:pStyle w:val="a4"/>
        <w:ind w:left="0"/>
        <w:jc w:val="both"/>
        <w:rPr>
          <w:rFonts w:ascii="Times New Roman" w:hAnsi="Times New Roman" w:cs="Times New Roman"/>
          <w:sz w:val="24"/>
          <w:szCs w:val="24"/>
        </w:rPr>
      </w:pPr>
    </w:p>
    <w:p w:rsidR="003D5145" w:rsidRDefault="003D5145" w:rsidP="00C0788D">
      <w:pPr>
        <w:pStyle w:val="a4"/>
        <w:ind w:left="0"/>
        <w:jc w:val="both"/>
        <w:rPr>
          <w:rFonts w:ascii="Times New Roman" w:hAnsi="Times New Roman" w:cs="Times New Roman"/>
          <w:sz w:val="24"/>
          <w:szCs w:val="24"/>
        </w:rPr>
      </w:pPr>
    </w:p>
    <w:p w:rsidR="00C0788D" w:rsidRDefault="003D5145" w:rsidP="003D5145">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15.Иные сведения,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 мнению разработчика, позволяют оценить обоснованность предполагаемого правового регулирования:</w:t>
      </w:r>
    </w:p>
    <w:p w:rsidR="003D5145" w:rsidRDefault="003D5145" w:rsidP="003D5145">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Отсутствуют.</w:t>
      </w:r>
    </w:p>
    <w:p w:rsidR="003D5145" w:rsidRDefault="003D5145" w:rsidP="003D5145">
      <w:pPr>
        <w:pStyle w:val="a4"/>
        <w:ind w:left="0"/>
        <w:jc w:val="both"/>
        <w:rPr>
          <w:rFonts w:ascii="Times New Roman" w:hAnsi="Times New Roman" w:cs="Times New Roman"/>
          <w:sz w:val="24"/>
          <w:szCs w:val="24"/>
        </w:rPr>
      </w:pPr>
    </w:p>
    <w:p w:rsidR="003D5145" w:rsidRPr="00E617D8" w:rsidRDefault="003D5145" w:rsidP="003D5145">
      <w:pPr>
        <w:pStyle w:val="a4"/>
        <w:ind w:left="0"/>
        <w:jc w:val="both"/>
        <w:rPr>
          <w:rFonts w:ascii="Times New Roman" w:hAnsi="Times New Roman" w:cs="Times New Roman"/>
          <w:sz w:val="24"/>
          <w:szCs w:val="24"/>
        </w:rPr>
      </w:pPr>
    </w:p>
    <w:sectPr w:rsidR="003D5145" w:rsidRPr="00E61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E94"/>
    <w:multiLevelType w:val="multilevel"/>
    <w:tmpl w:val="732CF6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894CF6"/>
    <w:multiLevelType w:val="hybridMultilevel"/>
    <w:tmpl w:val="E3A83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73373A"/>
    <w:multiLevelType w:val="multilevel"/>
    <w:tmpl w:val="FBF820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AA32C4"/>
    <w:multiLevelType w:val="multilevel"/>
    <w:tmpl w:val="7D20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7C0687"/>
    <w:multiLevelType w:val="multilevel"/>
    <w:tmpl w:val="CFB62CC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D8"/>
    <w:rsid w:val="00171CC3"/>
    <w:rsid w:val="002B176C"/>
    <w:rsid w:val="003D5145"/>
    <w:rsid w:val="003F6BCE"/>
    <w:rsid w:val="004358DA"/>
    <w:rsid w:val="004601D1"/>
    <w:rsid w:val="004D2A25"/>
    <w:rsid w:val="006C52AE"/>
    <w:rsid w:val="006D4F4C"/>
    <w:rsid w:val="006D772C"/>
    <w:rsid w:val="006E1746"/>
    <w:rsid w:val="007F6D6B"/>
    <w:rsid w:val="00855528"/>
    <w:rsid w:val="008A4429"/>
    <w:rsid w:val="00910DD8"/>
    <w:rsid w:val="009210BA"/>
    <w:rsid w:val="00BB0C43"/>
    <w:rsid w:val="00C0788D"/>
    <w:rsid w:val="00C42F4F"/>
    <w:rsid w:val="00D13900"/>
    <w:rsid w:val="00DA78B0"/>
    <w:rsid w:val="00E617D8"/>
    <w:rsid w:val="00F4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 w:type="character" w:customStyle="1" w:styleId="2">
    <w:name w:val="Основной текст (2)_"/>
    <w:basedOn w:val="a0"/>
    <w:link w:val="21"/>
    <w:uiPriority w:val="99"/>
    <w:rsid w:val="009210BA"/>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9210BA"/>
    <w:pPr>
      <w:widowControl w:val="0"/>
      <w:shd w:val="clear" w:color="auto" w:fill="FFFFFF"/>
      <w:spacing w:after="0" w:line="313" w:lineRule="exact"/>
      <w:ind w:hanging="20"/>
      <w:jc w:val="center"/>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 w:type="character" w:customStyle="1" w:styleId="2">
    <w:name w:val="Основной текст (2)_"/>
    <w:basedOn w:val="a0"/>
    <w:link w:val="21"/>
    <w:uiPriority w:val="99"/>
    <w:rsid w:val="009210BA"/>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9210BA"/>
    <w:pPr>
      <w:widowControl w:val="0"/>
      <w:shd w:val="clear" w:color="auto" w:fill="FFFFFF"/>
      <w:spacing w:after="0" w:line="313" w:lineRule="exact"/>
      <w:ind w:hanging="20"/>
      <w:jc w:val="center"/>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0marih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2024-09-24T08:32:00Z</cp:lastPrinted>
  <dcterms:created xsi:type="dcterms:W3CDTF">2024-09-25T04:36:00Z</dcterms:created>
  <dcterms:modified xsi:type="dcterms:W3CDTF">2024-09-26T07:22:00Z</dcterms:modified>
</cp:coreProperties>
</file>